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6791A">
      <w:pPr>
        <w:pStyle w:val="DefaultStyle"/>
        <w:tabs>
          <w:tab w:val="left" w:pos="270"/>
          <w:tab w:val="left" w:pos="5400"/>
        </w:tabs>
      </w:pPr>
      <w:bookmarkStart w:id="0" w:name="_GoBack"/>
      <w:bookmarkEnd w:id="0"/>
      <w:r>
        <w:t>Thursday, 28 March 2019</w:t>
      </w:r>
    </w:p>
    <w:p w:rsidR="00000000" w:rsidRDefault="00B6791A">
      <w:pPr>
        <w:pStyle w:val="DefaultStyle"/>
        <w:tabs>
          <w:tab w:val="left" w:pos="270"/>
          <w:tab w:val="left" w:pos="5400"/>
        </w:tabs>
      </w:pPr>
      <w:r>
        <w:t>32:10     Volume 32 Number 10</w:t>
      </w:r>
    </w:p>
    <w:p w:rsidR="00000000" w:rsidRDefault="00B6791A">
      <w:pPr>
        <w:pStyle w:val="DefaultStyle"/>
        <w:tabs>
          <w:tab w:val="left" w:pos="270"/>
        </w:tabs>
      </w:pPr>
      <w:r>
        <w:t>Published by WW II History Round Table</w:t>
      </w:r>
    </w:p>
    <w:p w:rsidR="00000000" w:rsidRDefault="00B6791A">
      <w:pPr>
        <w:pStyle w:val="DefaultStyle"/>
        <w:pBdr>
          <w:bottom w:val="single" w:sz="8" w:space="1" w:color="000001"/>
        </w:pBdr>
        <w:tabs>
          <w:tab w:val="left" w:pos="270"/>
        </w:tabs>
        <w:rPr>
          <w:sz w:val="22"/>
          <w:szCs w:val="22"/>
        </w:rPr>
      </w:pPr>
      <w:r>
        <w:rPr>
          <w:sz w:val="22"/>
          <w:szCs w:val="22"/>
        </w:rPr>
        <w:t>Written by Dr. Bernard Carpenter</w:t>
      </w:r>
    </w:p>
    <w:p w:rsidR="00000000" w:rsidRDefault="00B6791A">
      <w:pPr>
        <w:pStyle w:val="DefaultStyle"/>
        <w:pBdr>
          <w:bottom w:val="single" w:sz="8" w:space="1" w:color="000001"/>
        </w:pBdr>
        <w:tabs>
          <w:tab w:val="left" w:pos="270"/>
        </w:tabs>
        <w:spacing w:after="40"/>
      </w:pPr>
      <w:r>
        <w:t>www.mn-ww2roundtable.org</w:t>
      </w:r>
    </w:p>
    <w:p w:rsidR="00000000" w:rsidRDefault="00B6791A">
      <w:pPr>
        <w:tabs>
          <w:tab w:val="left" w:pos="270"/>
        </w:tabs>
        <w:ind w:firstLine="270"/>
        <w:rPr>
          <w:rFonts w:ascii="TimesNewRomanPSMT" w:hAnsi="TimesNewRomanPSMT" w:cs="TimesNewRomanPSMT"/>
        </w:rPr>
      </w:pPr>
      <w:r>
        <w:rPr>
          <w:rFonts w:ascii="TimesNewRomanPS-BoldMT" w:hAnsi="TimesNewRomanPS-BoldMT" w:cs="TimesNewRomanPS-BoldMT"/>
          <w:b/>
          <w:bCs/>
          <w:sz w:val="26"/>
          <w:szCs w:val="26"/>
        </w:rPr>
        <w:t xml:space="preserve">Welcome to the second March session of the Dr. Harold C. Deutsch World War II History Round </w:t>
      </w:r>
      <w:r>
        <w:rPr>
          <w:rFonts w:ascii="TimesNewRomanPSMT" w:hAnsi="TimesNewRomanPSMT" w:cs="TimesNewRomanPSMT"/>
          <w:sz w:val="26"/>
          <w:szCs w:val="26"/>
        </w:rPr>
        <w:t xml:space="preserve">Table. </w:t>
      </w:r>
      <w:r>
        <w:rPr>
          <w:rFonts w:ascii="TimesNewRomanPSMT" w:hAnsi="TimesNewRomanPSMT" w:cs="TimesNewRomanPSMT"/>
        </w:rPr>
        <w:t xml:space="preserve">Tonight’s speaker is Sarah Byrn Rickman, author of </w:t>
      </w:r>
      <w:r>
        <w:rPr>
          <w:rFonts w:ascii="TimesNewRomanPS-ItalicMT" w:hAnsi="TimesNewRomanPS-ItalicMT" w:cs="TimesNewRomanPS-ItalicMT"/>
          <w:i/>
          <w:iCs/>
        </w:rPr>
        <w:t xml:space="preserve">WASP of the Ferry Command: Women Pilots, Uncommon Deeds </w:t>
      </w:r>
      <w:r>
        <w:rPr>
          <w:rFonts w:ascii="TimesNewRomanPSMT" w:hAnsi="TimesNewRomanPSMT" w:cs="TimesNewRomanPSMT"/>
        </w:rPr>
        <w:t>(2016).</w:t>
      </w:r>
      <w:r>
        <w:rPr>
          <w:rFonts w:ascii="TimesNewRomanPSMT" w:hAnsi="TimesNewRomanPSMT" w:cs="TimesNewRomanPSMT"/>
        </w:rPr>
        <w:t> </w:t>
      </w:r>
    </w:p>
    <w:p w:rsidR="00000000" w:rsidRDefault="00B6791A">
      <w:pPr>
        <w:tabs>
          <w:tab w:val="left" w:pos="300"/>
        </w:tabs>
        <w:ind w:firstLine="300"/>
      </w:pPr>
      <w:r>
        <w:rPr>
          <w:rFonts w:ascii="TimesNewRomanPSMT" w:hAnsi="TimesNewRomanPSMT" w:cs="TimesNewRomanPSMT"/>
          <w:sz w:val="16"/>
          <w:szCs w:val="16"/>
        </w:rPr>
        <w:br/>
      </w:r>
      <w:r>
        <w:t>Following the attack on Pearl Harbor, av</w:t>
      </w:r>
      <w:r>
        <w:t>iatrix Jacqueline Cochran talked with Gen. Harold Arnold, head of the Army Air Corps, suggesting the army utilize women pilots to ferry aircraft from factories to bases within the continental US, thereby freeing up male pilots for combat. She then recruite</w:t>
      </w:r>
      <w:r>
        <w:t>d a group of women who went to Britain to join the British Air Transport Auxiliary, a successful employment of women in previously unthinkable roles. Cochran herself was the first woman to fly a bomber across the Atlantic from Canada to Scotland for ATA. R</w:t>
      </w:r>
      <w:r>
        <w:t>eturning to the US, she learned that the army Air Transport Command had created the Women’s Auxiliary Ferrying Squadron led by Nancy Harkness Love. The WAFS were civilians working for the ATC under contracts that required them to provide their own uniforms</w:t>
      </w:r>
      <w:r>
        <w:t xml:space="preserve"> (only 40 did so), board, and quarters. WAFS had to be high school graduates (many were college graduates), have a commercial pilot’s license, 500 hours of flight time (they averaged 1400 hours), and experience in cross-country flying. They were organized </w:t>
      </w:r>
      <w:r>
        <w:t xml:space="preserve">into six Ferrying Groups, each stationed at an air base near a major aircraft manufacturer. </w:t>
      </w:r>
    </w:p>
    <w:p w:rsidR="00000000" w:rsidRDefault="00B6791A">
      <w:pPr>
        <w:tabs>
          <w:tab w:val="left" w:pos="300"/>
        </w:tabs>
        <w:ind w:firstLine="300"/>
      </w:pPr>
      <w:r>
        <w:rPr>
          <w:rFonts w:ascii="TimesNewRomanPSMT" w:hAnsi="TimesNewRomanPSMT" w:cs="TimesNewRomanPSMT"/>
          <w:sz w:val="16"/>
          <w:szCs w:val="16"/>
        </w:rPr>
        <w:br/>
      </w:r>
      <w:r>
        <w:t xml:space="preserve">Disappointed, Cochran persuaded General Arnold to authorize the Women’s Flying Training Detachment (WATD) under </w:t>
      </w:r>
      <w:r>
        <w:rPr>
          <w:rFonts w:ascii="Times-Italic" w:hAnsi="Times-Italic" w:cs="Times-Italic"/>
          <w:i/>
          <w:iCs/>
        </w:rPr>
        <w:t>her</w:t>
      </w:r>
      <w:r>
        <w:t xml:space="preserve"> leadership. One key difference was that WATD c</w:t>
      </w:r>
      <w:r>
        <w:t>andidates needed only 200 hours of flight time, though most candidates had more. Like Love’s WAFS, they were civilians, lacking uniforms, and the elemental protections of either civil or military service like life insurance and death benefits. When one tra</w:t>
      </w:r>
      <w:r>
        <w:t>inee died in a crash, Cochran paid to send her body home. After training, WATD pilots also ferried planes across the country, flew test flights, performed check flights, towed targets for live round anti-aircraft artillery practice, and instructed male pil</w:t>
      </w:r>
      <w:r>
        <w:t>ot cadets.</w:t>
      </w:r>
    </w:p>
    <w:p w:rsidR="00000000" w:rsidRDefault="00B6791A">
      <w:pPr>
        <w:tabs>
          <w:tab w:val="left" w:pos="300"/>
        </w:tabs>
        <w:ind w:firstLine="300"/>
      </w:pPr>
      <w:r>
        <w:rPr>
          <w:rFonts w:ascii="TimesNewRomanPSMT" w:hAnsi="TimesNewRomanPSMT" w:cs="TimesNewRomanPSMT"/>
          <w:sz w:val="16"/>
          <w:szCs w:val="16"/>
        </w:rPr>
        <w:br/>
      </w:r>
      <w:r>
        <w:t>In August of 1943, the two programs merged into the Women Airforce Service Pilots (WASP) under Cochran, who also supervised their training. Love continued to direct the ferrying division. In 1944, the Army Air Forces sought to direct commission</w:t>
      </w:r>
      <w:r>
        <w:t xml:space="preserve"> women as AAF officers, just as the Air Transport Command routinely did for male commercial pilots, but the Comptroller General of the Army Air Forces would not allow it. Later that year, Congress rejected a bill that would make the WASP a component of the</w:t>
      </w:r>
      <w:r>
        <w:t xml:space="preserve"> USAAF, largely because male pilots were returning from Europe having completed their required combat missions, and needed jobs, jobs the WASP were doing. </w:t>
      </w:r>
    </w:p>
    <w:p w:rsidR="00000000" w:rsidRDefault="00B6791A">
      <w:pPr>
        <w:tabs>
          <w:tab w:val="left" w:pos="300"/>
        </w:tabs>
        <w:ind w:firstLine="300"/>
      </w:pPr>
      <w:r>
        <w:rPr>
          <w:rFonts w:ascii="TimesNewRomanPSMT" w:hAnsi="TimesNewRomanPSMT" w:cs="TimesNewRomanPSMT"/>
          <w:sz w:val="16"/>
          <w:szCs w:val="16"/>
        </w:rPr>
        <w:br/>
      </w:r>
      <w:r>
        <w:t>Cochran wanted the WASPs to be military but not part of the Women’s Army Corps since WACs had to be</w:t>
      </w:r>
      <w:r>
        <w:t xml:space="preserve"> 21 years old and either unmarried or married with children over 14 years old. Several of Cochran’s best pilots were married with children under 14. WASP recruits normally had to be 21 to 35 years old, although several 18 years olds with commercial license</w:t>
      </w:r>
      <w:r>
        <w:t>s were accepted. They needed to be at least 5’ 2” tall, in good health, with a minimum of 500 hours of flight time.</w:t>
      </w:r>
    </w:p>
    <w:p w:rsidR="00000000" w:rsidRDefault="00B6791A">
      <w:pPr>
        <w:tabs>
          <w:tab w:val="left" w:pos="300"/>
        </w:tabs>
        <w:ind w:firstLine="300"/>
      </w:pPr>
      <w:r>
        <w:rPr>
          <w:rFonts w:ascii="TimesNewRomanPSMT" w:hAnsi="TimesNewRomanPSMT" w:cs="TimesNewRomanPSMT"/>
          <w:sz w:val="16"/>
          <w:szCs w:val="16"/>
        </w:rPr>
        <w:br/>
      </w:r>
      <w:r>
        <w:t>The training curriculum, the same one the men followed, included Morse code, meteorology, physics, aircraft mechanics, navigation, and mili</w:t>
      </w:r>
      <w:r>
        <w:t>tary law, as well as everything they needed to know to successfully fly military aircraft. They knew how to be pilots, but the army required them to learn to fly the army’s way. Over 50,000 women applied, only 1,879 were accepted, and 1,074 (57%) successfu</w:t>
      </w:r>
      <w:r>
        <w:t xml:space="preserve">lly completed training. By contrast, 50% of male flight candidates washed out. </w:t>
      </w:r>
    </w:p>
    <w:p w:rsidR="00000000" w:rsidRDefault="00B6791A">
      <w:pPr>
        <w:tabs>
          <w:tab w:val="left" w:pos="300"/>
        </w:tabs>
        <w:ind w:firstLine="300"/>
      </w:pPr>
      <w:r>
        <w:rPr>
          <w:rFonts w:ascii="TimesNewRomanPSMT" w:hAnsi="TimesNewRomanPSMT" w:cs="TimesNewRomanPSMT"/>
          <w:sz w:val="16"/>
          <w:szCs w:val="16"/>
        </w:rPr>
        <w:br/>
      </w:r>
      <w:r>
        <w:t>Most WASP pilots were white women. One woman, Ola M. Rexroat, was an Oglala Sioux from Pine Ridge Reservation. Two women were of Chinese descent, and two were of Mexican ances</w:t>
      </w:r>
      <w:r>
        <w:t xml:space="preserve">try. Several American blacks applied, and some made it to the final interview stage before being rejected. Cochran told one black candidate that fighting anti-woman prejudice was hard enough, battling race discrimination was too much to ask. </w:t>
      </w:r>
    </w:p>
    <w:p w:rsidR="00000000" w:rsidRDefault="00B6791A">
      <w:pPr>
        <w:tabs>
          <w:tab w:val="left" w:pos="300"/>
        </w:tabs>
        <w:ind w:firstLine="300"/>
      </w:pPr>
      <w:r>
        <w:rPr>
          <w:rFonts w:ascii="TimesNewRomanPSMT" w:hAnsi="TimesNewRomanPSMT" w:cs="TimesNewRomanPSMT"/>
          <w:sz w:val="16"/>
          <w:szCs w:val="16"/>
        </w:rPr>
        <w:br/>
      </w:r>
      <w:r>
        <w:t>The 1,100 WA</w:t>
      </w:r>
      <w:r>
        <w:t xml:space="preserve">SPs flew 115,000 pilot hours, in every type of aircraft the army flew, over 9 million miles, delivering their aircraft safely and on time. Only 27 were killed on active </w:t>
      </w:r>
      <w:r>
        <w:lastRenderedPageBreak/>
        <w:t>duty missions, and 11 died in training accidents. In 1944, a chosen few flew jet and ro</w:t>
      </w:r>
      <w:r>
        <w:t>cket-propelled planes, and two women were trained to fly the B-29, a difficult aircraft which many males at first did not want to fly. Seeing them land the beast quieted the grumblers as General Arnold anticipated.</w:t>
      </w:r>
    </w:p>
    <w:p w:rsidR="00000000" w:rsidRDefault="00B6791A">
      <w:pPr>
        <w:tabs>
          <w:tab w:val="left" w:pos="300"/>
        </w:tabs>
        <w:ind w:firstLine="300"/>
        <w:rPr>
          <w:sz w:val="16"/>
          <w:szCs w:val="16"/>
        </w:rPr>
      </w:pPr>
    </w:p>
    <w:p w:rsidR="00000000" w:rsidRDefault="00B6791A">
      <w:pPr>
        <w:tabs>
          <w:tab w:val="left" w:pos="300"/>
        </w:tabs>
        <w:ind w:firstLine="300"/>
      </w:pPr>
      <w:r>
        <w:t xml:space="preserve">Though civilians, the British ATA women </w:t>
      </w:r>
      <w:r>
        <w:t xml:space="preserve">had uniforms, ranks, quarters, and received equal pay as men of equal rank received (WASP got 65% of comparable pay if they were lucky). Once certified in a class of aircraft (say four engine bombers) an ATA pilot (male or female) could be assigned to fly </w:t>
      </w:r>
      <w:r>
        <w:t>single engine aircraft or aircraft they were not familiar with. When they ferried combat aircraft, the guns were fully active and loaded since the Germans did not inquire about the pilot’s military status before shooting at them. WASP pilots tended to spec</w:t>
      </w:r>
      <w:r>
        <w:t>ialize.</w:t>
      </w:r>
    </w:p>
    <w:p w:rsidR="00000000" w:rsidRDefault="00B6791A">
      <w:pPr>
        <w:tabs>
          <w:tab w:val="left" w:pos="300"/>
        </w:tabs>
        <w:ind w:firstLine="300"/>
        <w:rPr>
          <w:rFonts w:ascii="TimesNewRomanPS-BoldMT" w:hAnsi="TimesNewRomanPS-BoldMT" w:cs="TimesNewRomanPS-BoldMT"/>
          <w:b/>
          <w:bCs/>
          <w:sz w:val="16"/>
          <w:szCs w:val="16"/>
        </w:rPr>
      </w:pPr>
      <w:r>
        <w:rPr>
          <w:rFonts w:ascii="TimesNewRomanPSMT" w:hAnsi="TimesNewRomanPSMT" w:cs="TimesNewRomanPSMT"/>
          <w:sz w:val="16"/>
          <w:szCs w:val="16"/>
        </w:rPr>
        <w:br/>
      </w:r>
      <w:r>
        <w:t>The Soviets had an aviation regiment of women who flew bombing missions into German rear areas. Known as the “Night Witches,”</w:t>
      </w:r>
      <w:r>
        <w:t xml:space="preserve"> they were feared by the Germans. Many Soviet women pilots flew close air support missions with great effectiveness. Soviet women served in ground combat as well and several earned a reputation as snipers by their excellence at the business of long range d</w:t>
      </w:r>
      <w:r>
        <w:t>eath. By contrast, German women played only minor roles in the Nazi war effort.</w:t>
      </w:r>
      <w:r>
        <w:rPr>
          <w:rFonts w:ascii="TimesNewRomanPSMT" w:hAnsi="TimesNewRomanPSMT" w:cs="TimesNewRomanPSMT"/>
          <w:sz w:val="16"/>
          <w:szCs w:val="16"/>
        </w:rPr>
        <w:br/>
      </w:r>
    </w:p>
    <w:p w:rsidR="00000000" w:rsidRDefault="00B6791A">
      <w:pPr>
        <w:tabs>
          <w:tab w:val="left" w:pos="300"/>
        </w:tabs>
        <w:ind w:firstLine="300"/>
        <w:rPr>
          <w:rFonts w:ascii="TimesNewRomanPSMT" w:hAnsi="TimesNewRomanPSMT" w:cs="TimesNewRomanPSMT"/>
        </w:rPr>
      </w:pPr>
      <w:r>
        <w:t>The program was terminated in December of 1944 without any ceremony or recognition. Civilians they were and civilians they remained until 1</w:t>
      </w:r>
      <w:r>
        <w:rPr>
          <w:rFonts w:ascii="TimesNewRomanPSMT" w:hAnsi="TimesNewRomanPSMT" w:cs="TimesNewRomanPSMT"/>
        </w:rPr>
        <w:t>977, when HR 3277 passed, recognizin</w:t>
      </w:r>
      <w:r>
        <w:rPr>
          <w:rFonts w:ascii="TimesNewRomanPSMT" w:hAnsi="TimesNewRomanPSMT" w:cs="TimesNewRomanPSMT"/>
        </w:rPr>
        <w:t>g their service as active duty service in the armed forces of the United States entitling them to veteran status and benefits. Our allies did somewhat better by their women pilots.</w:t>
      </w:r>
    </w:p>
    <w:p w:rsidR="00000000" w:rsidRDefault="00B6791A">
      <w:pPr>
        <w:pStyle w:val="NormalWeb"/>
        <w:tabs>
          <w:tab w:val="left" w:pos="360"/>
        </w:tabs>
        <w:spacing w:before="0" w:after="0"/>
        <w:ind w:firstLine="360"/>
        <w:rPr>
          <w:rFonts w:ascii="TimesNewRomanPSMT" w:hAnsi="TimesNewRomanPSMT" w:cs="TimesNewRomanPSMT"/>
          <w:sz w:val="24"/>
          <w:szCs w:val="24"/>
        </w:rPr>
      </w:pPr>
      <w:r>
        <w:rPr>
          <w:rFonts w:ascii="TimesNewRomanPSMT" w:hAnsi="TimesNewRomanPSMT" w:cs="TimesNewRomanPSMT"/>
          <w:sz w:val="24"/>
          <w:szCs w:val="24"/>
        </w:rPr>
        <w:t xml:space="preserve">The WAFS were awarded the Congressional Gold Medal in 2009, for service to </w:t>
      </w:r>
      <w:r>
        <w:rPr>
          <w:rFonts w:ascii="TimesNewRomanPSMT" w:hAnsi="TimesNewRomanPSMT" w:cs="TimesNewRomanPSMT"/>
          <w:sz w:val="24"/>
          <w:szCs w:val="24"/>
        </w:rPr>
        <w:t>their country as civilians — which they were throughout the time they served. Approximately 300 were still alive then and nearly 200 came, with their families, to Washington DC for the event in the Capitol. Today, only 39 of the 1,102 WASP are living.</w:t>
      </w:r>
    </w:p>
    <w:p w:rsidR="00000000" w:rsidRDefault="00B6791A">
      <w:pPr>
        <w:tabs>
          <w:tab w:val="left" w:pos="270"/>
        </w:tabs>
        <w:ind w:firstLine="270"/>
        <w:rPr>
          <w:sz w:val="16"/>
          <w:szCs w:val="16"/>
        </w:rPr>
      </w:pPr>
    </w:p>
    <w:p w:rsidR="00000000" w:rsidRDefault="00B6791A">
      <w:pPr>
        <w:rPr>
          <w:rFonts w:ascii="TimesNewRomanPSMT" w:hAnsi="TimesNewRomanPSMT" w:cs="TimesNewRomanPSMT"/>
        </w:rPr>
      </w:pPr>
      <w:r>
        <w:rPr>
          <w:rFonts w:ascii="TimesNewRomanPS-BoldMT" w:hAnsi="TimesNewRomanPS-BoldMT" w:cs="TimesNewRomanPS-BoldMT"/>
          <w:b/>
          <w:bCs/>
        </w:rPr>
        <w:t>FUR</w:t>
      </w:r>
      <w:r>
        <w:rPr>
          <w:rFonts w:ascii="TimesNewRomanPS-BoldMT" w:hAnsi="TimesNewRomanPS-BoldMT" w:cs="TimesNewRomanPS-BoldMT"/>
          <w:b/>
          <w:bCs/>
        </w:rPr>
        <w:t>THER READINGS</w:t>
      </w:r>
      <w:r>
        <w:rPr>
          <w:rFonts w:ascii="TimesNewRomanPSMT" w:hAnsi="TimesNewRomanPSMT" w:cs="TimesNewRomanPSMT"/>
        </w:rPr>
        <w:t xml:space="preserve">: </w:t>
      </w:r>
    </w:p>
    <w:p w:rsidR="00000000" w:rsidRDefault="00B6791A">
      <w:pPr>
        <w:widowControl w:val="0"/>
      </w:pPr>
      <w:r>
        <w:t xml:space="preserve">Sarah Byrn Rickman. </w:t>
      </w:r>
      <w:r>
        <w:rPr>
          <w:rFonts w:ascii="Times-Italic" w:hAnsi="Times-Italic" w:cs="Times-Italic"/>
          <w:i/>
          <w:iCs/>
        </w:rPr>
        <w:t xml:space="preserve">WASP of the Ferry Command: Women Pilots, Uncommon Deeds. </w:t>
      </w:r>
      <w:r>
        <w:t>2016.</w:t>
      </w:r>
    </w:p>
    <w:p w:rsidR="00000000" w:rsidRDefault="00B6791A">
      <w:pPr>
        <w:widowControl w:val="0"/>
      </w:pPr>
      <w:r>
        <w:t xml:space="preserve">Ann Carl. </w:t>
      </w:r>
      <w:r>
        <w:rPr>
          <w:rFonts w:ascii="Times-Italic" w:hAnsi="Times-Italic" w:cs="Times-Italic"/>
          <w:i/>
          <w:iCs/>
        </w:rPr>
        <w:t>A WASP Among Eagles: A Woman Military Test Pilot in World War II</w:t>
      </w:r>
      <w:r>
        <w:t>. 2014.</w:t>
      </w:r>
    </w:p>
    <w:p w:rsidR="00000000" w:rsidRDefault="00B6791A">
      <w:pPr>
        <w:widowControl w:val="0"/>
      </w:pPr>
      <w:r>
        <w:t xml:space="preserve">Lettice Curtis. </w:t>
      </w:r>
      <w:r>
        <w:rPr>
          <w:rFonts w:ascii="Times-Italic" w:hAnsi="Times-Italic" w:cs="Times-Italic"/>
          <w:i/>
          <w:iCs/>
        </w:rPr>
        <w:t>The Forgotten Pilots: A Story of the Air Transport Auxiliar</w:t>
      </w:r>
      <w:r>
        <w:rPr>
          <w:rFonts w:ascii="Times-Italic" w:hAnsi="Times-Italic" w:cs="Times-Italic"/>
          <w:i/>
          <w:iCs/>
        </w:rPr>
        <w:t>y</w:t>
      </w:r>
      <w:r>
        <w:t>. 2006.</w:t>
      </w:r>
    </w:p>
    <w:p w:rsidR="00000000" w:rsidRDefault="00B6791A">
      <w:pPr>
        <w:widowControl w:val="0"/>
      </w:pPr>
      <w:r>
        <w:t xml:space="preserve">Jacky Hyams. </w:t>
      </w:r>
      <w:r>
        <w:rPr>
          <w:rFonts w:ascii="Times-Italic" w:hAnsi="Times-Italic" w:cs="Times-Italic"/>
          <w:i/>
          <w:iCs/>
        </w:rPr>
        <w:t>The Femal Few: Spitfire Heoines of the Air Transport Auxiliary</w:t>
      </w:r>
      <w:r>
        <w:t xml:space="preserve">. 2012. </w:t>
      </w:r>
    </w:p>
    <w:p w:rsidR="00000000" w:rsidRDefault="00B6791A">
      <w:pPr>
        <w:widowControl w:val="0"/>
      </w:pPr>
      <w:r>
        <w:t xml:space="preserve">Molly Merryman. </w:t>
      </w:r>
      <w:r>
        <w:rPr>
          <w:rFonts w:ascii="Times-Italic" w:hAnsi="Times-Italic" w:cs="Times-Italic"/>
          <w:i/>
          <w:iCs/>
        </w:rPr>
        <w:t xml:space="preserve">Clipped Wings: the Rise and Fall of the Women Airforce Service Pilots (WASPs) of World War II. </w:t>
      </w:r>
      <w:r>
        <w:t xml:space="preserve"> 1998.</w:t>
      </w:r>
    </w:p>
    <w:p w:rsidR="00000000" w:rsidRDefault="00B6791A">
      <w:pPr>
        <w:widowControl w:val="0"/>
      </w:pPr>
      <w:r>
        <w:t xml:space="preserve">Clare Mulley, </w:t>
      </w:r>
      <w:r>
        <w:rPr>
          <w:rFonts w:ascii="Times-Italic" w:hAnsi="Times-Italic" w:cs="Times-Italic"/>
          <w:i/>
          <w:iCs/>
        </w:rPr>
        <w:t xml:space="preserve">The Women Who Flew for Hitler: </w:t>
      </w:r>
      <w:r>
        <w:rPr>
          <w:rFonts w:ascii="Times-Italic" w:hAnsi="Times-Italic" w:cs="Times-Italic"/>
          <w:i/>
          <w:iCs/>
        </w:rPr>
        <w:t>The True Story of Soaring Ambition and Searing Rivalry</w:t>
      </w:r>
      <w:r>
        <w:t>, 2017.</w:t>
      </w:r>
    </w:p>
    <w:p w:rsidR="00000000" w:rsidRDefault="00B6791A">
      <w:pPr>
        <w:widowControl w:val="0"/>
      </w:pPr>
      <w:r>
        <w:t xml:space="preserve">Amy G. Stebe. </w:t>
      </w:r>
      <w:r>
        <w:rPr>
          <w:rFonts w:ascii="Times-Italic" w:hAnsi="Times-Italic" w:cs="Times-Italic"/>
          <w:i/>
          <w:iCs/>
        </w:rPr>
        <w:t>Flying for her Country: the American and Soviet Women Military Pilots of World War II.</w:t>
      </w:r>
      <w:r>
        <w:t xml:space="preserve"> 2007.</w:t>
      </w:r>
    </w:p>
    <w:p w:rsidR="00000000" w:rsidRDefault="00B6791A">
      <w:pPr>
        <w:rPr>
          <w:rFonts w:ascii="TimesNewRomanPSMT" w:hAnsi="TimesNewRomanPSMT" w:cs="TimesNewRomanPSMT"/>
        </w:rPr>
      </w:pPr>
      <w:r>
        <w:t xml:space="preserve">Reina Pennington, </w:t>
      </w:r>
      <w:r>
        <w:rPr>
          <w:rFonts w:ascii="Times-Italic" w:hAnsi="Times-Italic" w:cs="Times-Italic"/>
          <w:i/>
          <w:iCs/>
        </w:rPr>
        <w:t>Wings, Women, &amp; War: Soviet Airwomen in World War II Combat.</w:t>
      </w:r>
      <w:r>
        <w:t xml:space="preserve"> Kansas, </w:t>
      </w:r>
      <w:r>
        <w:t>2002.</w:t>
      </w:r>
    </w:p>
    <w:p w:rsidR="00000000" w:rsidRDefault="00B6791A">
      <w:pPr>
        <w:rPr>
          <w:rFonts w:ascii="TimesNewRomanPSMT" w:hAnsi="TimesNewRomanPSMT" w:cs="TimesNewRomanPSMT"/>
          <w:sz w:val="16"/>
          <w:szCs w:val="16"/>
        </w:rPr>
      </w:pPr>
    </w:p>
    <w:p w:rsidR="00000000" w:rsidRDefault="00B6791A">
      <w:pPr>
        <w:pStyle w:val="DefaultStyle"/>
        <w:widowControl w:val="0"/>
        <w:rPr>
          <w:rFonts w:ascii="TimesNewRomanPS-BoldMT" w:hAnsi="TimesNewRomanPS-BoldMT" w:cs="TimesNewRomanPS-BoldMT"/>
          <w:b/>
          <w:bCs/>
        </w:rPr>
      </w:pPr>
      <w:r>
        <w:rPr>
          <w:rFonts w:ascii="TimesNewRomanPS-BoldMT" w:hAnsi="TimesNewRomanPS-BoldMT" w:cs="TimesNewRomanPS-BoldMT"/>
          <w:b/>
          <w:bCs/>
        </w:rPr>
        <w:t>Announcements:</w:t>
      </w:r>
    </w:p>
    <w:p w:rsidR="00000000" w:rsidRDefault="00B6791A">
      <w:pPr>
        <w:pStyle w:val="DefaultStyle"/>
        <w:widowControl w:val="0"/>
        <w:rPr>
          <w:sz w:val="20"/>
          <w:szCs w:val="20"/>
        </w:rPr>
      </w:pPr>
      <w:r>
        <w:rPr>
          <w:sz w:val="20"/>
          <w:szCs w:val="20"/>
        </w:rPr>
        <w:t xml:space="preserve">Vietnam War Roundtable - 15 Apr. 2019 - </w:t>
      </w:r>
      <w:r>
        <w:rPr>
          <w:rFonts w:ascii="TimesNewRomanPS-ItalicMT" w:hAnsi="TimesNewRomanPS-ItalicMT" w:cs="TimesNewRomanPS-ItalicMT"/>
          <w:i/>
          <w:iCs/>
          <w:sz w:val="20"/>
          <w:szCs w:val="20"/>
        </w:rPr>
        <w:t>Reporting on the War - Impact of the News Media</w:t>
      </w:r>
      <w:r>
        <w:rPr>
          <w:sz w:val="20"/>
          <w:szCs w:val="20"/>
        </w:rPr>
        <w:t xml:space="preserve"> - mnvietnam.org - rldietrich@mnmilitarymuseum.org</w:t>
      </w:r>
    </w:p>
    <w:p w:rsidR="00000000" w:rsidRDefault="00B6791A">
      <w:pPr>
        <w:widowControl w:val="0"/>
        <w:rPr>
          <w:rFonts w:ascii="TimesNewRomanPSMT" w:hAnsi="TimesNewRomanPSMT" w:cs="TimesNewRomanPSMT"/>
          <w:sz w:val="20"/>
          <w:szCs w:val="20"/>
        </w:rPr>
      </w:pPr>
      <w:r>
        <w:rPr>
          <w:rFonts w:ascii="TimesNewRomanPSMT" w:hAnsi="TimesNewRomanPSMT" w:cs="TimesNewRomanPSMT"/>
          <w:sz w:val="20"/>
          <w:szCs w:val="20"/>
        </w:rPr>
        <w:t xml:space="preserve">Twin Cities Civil War Round Table -21 May 2019 - </w:t>
      </w:r>
      <w:r>
        <w:rPr>
          <w:rFonts w:ascii="TimesNewRomanPS-ItalicMT" w:hAnsi="TimesNewRomanPS-ItalicMT" w:cs="TimesNewRomanPS-ItalicMT"/>
          <w:i/>
          <w:iCs/>
          <w:sz w:val="20"/>
          <w:szCs w:val="20"/>
        </w:rPr>
        <w:t xml:space="preserve">Kentucky raider - Pvt. Commodore Perry Snell </w:t>
      </w:r>
      <w:r>
        <w:rPr>
          <w:rFonts w:ascii="TimesNewRomanPSMT" w:hAnsi="TimesNewRomanPSMT" w:cs="TimesNewRomanPSMT"/>
          <w:sz w:val="20"/>
          <w:szCs w:val="20"/>
        </w:rPr>
        <w:t xml:space="preserve">- </w:t>
      </w:r>
      <w:r>
        <w:rPr>
          <w:rFonts w:ascii="TimesNewRomanPSMT" w:hAnsi="TimesNewRomanPSMT" w:cs="TimesNewRomanPSMT"/>
          <w:color w:val="0050B1"/>
          <w:sz w:val="20"/>
          <w:szCs w:val="20"/>
        </w:rPr>
        <w:t xml:space="preserve">www.tccwrt.com </w:t>
      </w:r>
      <w:r>
        <w:rPr>
          <w:rFonts w:ascii="TimesNewRomanPSMT" w:hAnsi="TimesNewRomanPSMT" w:cs="TimesNewRomanPSMT"/>
          <w:sz w:val="20"/>
          <w:szCs w:val="20"/>
        </w:rPr>
        <w:t>- info@tccwrt.com</w:t>
      </w:r>
    </w:p>
    <w:p w:rsidR="00000000" w:rsidRDefault="00B6791A">
      <w:pPr>
        <w:widowControl w:val="0"/>
        <w:rPr>
          <w:rFonts w:ascii="TimesNewRomanPSMT" w:hAnsi="TimesNewRomanPSMT" w:cs="TimesNewRomanPSMT"/>
          <w:sz w:val="22"/>
          <w:szCs w:val="22"/>
        </w:rPr>
      </w:pPr>
      <w:r>
        <w:rPr>
          <w:rFonts w:ascii="TimesNewRomanPSMT" w:hAnsi="TimesNewRomanPSMT" w:cs="TimesNewRomanPSMT"/>
          <w:sz w:val="20"/>
          <w:szCs w:val="20"/>
        </w:rPr>
        <w:t>St. Croix Valley Civil War Round Table - 22 Apr. 2019 -</w:t>
      </w:r>
      <w:r>
        <w:rPr>
          <w:rFonts w:ascii="TimesNewRomanPS-ItalicMT" w:hAnsi="TimesNewRomanPS-ItalicMT" w:cs="TimesNewRomanPS-ItalicMT"/>
          <w:i/>
          <w:iCs/>
          <w:sz w:val="20"/>
          <w:szCs w:val="20"/>
        </w:rPr>
        <w:t xml:space="preserve"> Wisconsin in the Civil War </w:t>
      </w:r>
      <w:r>
        <w:rPr>
          <w:rFonts w:ascii="TimesNewRomanPSMT" w:hAnsi="TimesNewRomanPSMT" w:cs="TimesNewRomanPSMT"/>
          <w:sz w:val="20"/>
          <w:szCs w:val="20"/>
        </w:rPr>
        <w:t xml:space="preserve">- 715-386-1268 - </w:t>
      </w:r>
      <w:r>
        <w:rPr>
          <w:rFonts w:ascii="TimesNewRomanPSMT" w:hAnsi="TimesNewRomanPSMT" w:cs="TimesNewRomanPSMT"/>
          <w:color w:val="0000FF"/>
          <w:sz w:val="22"/>
          <w:szCs w:val="22"/>
        </w:rPr>
        <w:t>rossandhaines@comcast.net</w:t>
      </w:r>
    </w:p>
    <w:p w:rsidR="00000000" w:rsidRDefault="00B6791A">
      <w:pPr>
        <w:pStyle w:val="DefaultStyle"/>
        <w:tabs>
          <w:tab w:val="left" w:pos="270"/>
        </w:tabs>
        <w:rPr>
          <w:sz w:val="20"/>
          <w:szCs w:val="20"/>
        </w:rPr>
      </w:pPr>
      <w:r>
        <w:rPr>
          <w:sz w:val="20"/>
          <w:szCs w:val="20"/>
        </w:rPr>
        <w:t>C</w:t>
      </w:r>
      <w:r>
        <w:rPr>
          <w:sz w:val="20"/>
          <w:szCs w:val="20"/>
        </w:rPr>
        <w:t xml:space="preserve">ivil War Symposium - 6 Apr. 2019 - </w:t>
      </w:r>
      <w:hyperlink r:id="rId7" w:history="1">
        <w:r>
          <w:rPr>
            <w:rStyle w:val="Hyperlink"/>
            <w:sz w:val="20"/>
            <w:szCs w:val="20"/>
          </w:rPr>
          <w:t>info@tccwrt.com</w:t>
        </w:r>
      </w:hyperlink>
    </w:p>
    <w:p w:rsidR="00000000" w:rsidRDefault="00B6791A">
      <w:pPr>
        <w:pStyle w:val="DefaultStyle"/>
        <w:tabs>
          <w:tab w:val="left" w:pos="270"/>
        </w:tabs>
        <w:rPr>
          <w:sz w:val="20"/>
          <w:szCs w:val="20"/>
        </w:rPr>
      </w:pPr>
      <w:r>
        <w:rPr>
          <w:sz w:val="20"/>
          <w:szCs w:val="20"/>
        </w:rPr>
        <w:t xml:space="preserve">Minnesota Military Museum, Camp Ripley, 15000 Hwy 115, Little Falls, MN 56345 - 320-616-6050 - </w:t>
      </w:r>
      <w:hyperlink r:id="rId8" w:history="1">
        <w:r>
          <w:rPr>
            <w:rStyle w:val="Hyperlink"/>
            <w:sz w:val="20"/>
            <w:szCs w:val="20"/>
          </w:rPr>
          <w:t>http://www.mnmilitarymuseum.o</w:t>
        </w:r>
        <w:r>
          <w:rPr>
            <w:rStyle w:val="Hyperlink"/>
            <w:sz w:val="20"/>
            <w:szCs w:val="20"/>
          </w:rPr>
          <w:t>rg/</w:t>
        </w:r>
      </w:hyperlink>
      <w:r>
        <w:rPr>
          <w:sz w:val="20"/>
          <w:szCs w:val="20"/>
        </w:rPr>
        <w:t xml:space="preserve"> </w:t>
      </w:r>
    </w:p>
    <w:p w:rsidR="00000000" w:rsidRDefault="00B6791A">
      <w:pPr>
        <w:pStyle w:val="DefaultStyle"/>
        <w:widowControl w:val="0"/>
        <w:tabs>
          <w:tab w:val="left" w:pos="270"/>
        </w:tabs>
        <w:rPr>
          <w:sz w:val="20"/>
          <w:szCs w:val="20"/>
        </w:rPr>
      </w:pPr>
      <w:r>
        <w:rPr>
          <w:sz w:val="20"/>
          <w:szCs w:val="20"/>
        </w:rPr>
        <w:t xml:space="preserve">Minnesota Air Guard Museum - 612-713-2523 - </w:t>
      </w:r>
      <w:hyperlink r:id="rId9" w:history="1">
        <w:r>
          <w:rPr>
            <w:rStyle w:val="Hyperlink"/>
            <w:color w:val="0040A0"/>
            <w:sz w:val="20"/>
            <w:szCs w:val="20"/>
          </w:rPr>
          <w:t>www.mnangmuseum.org</w:t>
        </w:r>
      </w:hyperlink>
      <w:r>
        <w:rPr>
          <w:sz w:val="20"/>
          <w:szCs w:val="20"/>
        </w:rPr>
        <w:t> </w:t>
      </w:r>
    </w:p>
    <w:p w:rsidR="00000000" w:rsidRDefault="00B6791A">
      <w:pPr>
        <w:pStyle w:val="DefaultStyle"/>
        <w:widowControl w:val="0"/>
        <w:tabs>
          <w:tab w:val="left" w:pos="270"/>
        </w:tabs>
        <w:rPr>
          <w:sz w:val="20"/>
          <w:szCs w:val="20"/>
        </w:rPr>
      </w:pPr>
      <w:r>
        <w:rPr>
          <w:sz w:val="20"/>
          <w:szCs w:val="20"/>
        </w:rPr>
        <w:t xml:space="preserve">8th AF Historical Society of MN, KC Hall Bloomington, Wednesdays at 1130 - </w:t>
      </w:r>
      <w:hyperlink r:id="rId10" w:history="1">
        <w:r>
          <w:rPr>
            <w:rStyle w:val="Hyperlink"/>
            <w:rFonts w:ascii="TimesNewRomanPS-BoldMT" w:hAnsi="TimesNewRomanPS-BoldMT" w:cs="TimesNewRomanPS-BoldMT"/>
            <w:b/>
            <w:bCs/>
            <w:color w:val="0950D0"/>
            <w:sz w:val="20"/>
            <w:szCs w:val="20"/>
            <w:u w:color="0950D0"/>
          </w:rPr>
          <w:t>https://www.8thmn.org</w:t>
        </w:r>
      </w:hyperlink>
      <w:r>
        <w:rPr>
          <w:rFonts w:ascii="TimesNewRomanPS-BoldMT" w:hAnsi="TimesNewRomanPS-BoldMT" w:cs="TimesNewRomanPS-BoldMT"/>
          <w:b/>
          <w:bCs/>
          <w:color w:val="0950D0"/>
          <w:sz w:val="20"/>
          <w:szCs w:val="20"/>
          <w:u w:color="0950D0"/>
        </w:rPr>
        <w:t>.</w:t>
      </w:r>
    </w:p>
    <w:p w:rsidR="00000000" w:rsidRDefault="00B6791A">
      <w:pPr>
        <w:pStyle w:val="DefaultStyle"/>
        <w:widowControl w:val="0"/>
        <w:tabs>
          <w:tab w:val="left" w:pos="270"/>
        </w:tabs>
        <w:rPr>
          <w:sz w:val="18"/>
          <w:szCs w:val="18"/>
        </w:rPr>
      </w:pPr>
      <w:r>
        <w:rPr>
          <w:sz w:val="20"/>
          <w:szCs w:val="20"/>
        </w:rPr>
        <w:t>Friend</w:t>
      </w:r>
      <w:r>
        <w:rPr>
          <w:sz w:val="20"/>
          <w:szCs w:val="20"/>
        </w:rPr>
        <w:t xml:space="preserve">s of Ft. Snelling - </w:t>
      </w:r>
      <w:hyperlink r:id="rId11" w:history="1">
        <w:r>
          <w:rPr>
            <w:rStyle w:val="Hyperlink"/>
            <w:sz w:val="20"/>
            <w:szCs w:val="20"/>
          </w:rPr>
          <w:t>www.fortsnelling.org</w:t>
        </w:r>
      </w:hyperlink>
    </w:p>
    <w:p w:rsidR="00000000" w:rsidRDefault="00B6791A">
      <w:pPr>
        <w:pStyle w:val="DefaultStyle"/>
        <w:tabs>
          <w:tab w:val="left" w:pos="270"/>
        </w:tabs>
        <w:rPr>
          <w:sz w:val="20"/>
          <w:szCs w:val="20"/>
        </w:rPr>
      </w:pPr>
      <w:r>
        <w:rPr>
          <w:sz w:val="20"/>
          <w:szCs w:val="20"/>
        </w:rPr>
        <w:t xml:space="preserve">World Without Genocide - 651-695-7621 - </w:t>
      </w:r>
      <w:hyperlink r:id="rId12" w:history="1">
        <w:r>
          <w:rPr>
            <w:rStyle w:val="Hyperlink"/>
            <w:sz w:val="20"/>
            <w:szCs w:val="20"/>
          </w:rPr>
          <w:t>http://www.worldwithoutgenocide.org/</w:t>
        </w:r>
      </w:hyperlink>
    </w:p>
    <w:p w:rsidR="00000000" w:rsidRDefault="00B6791A">
      <w:pPr>
        <w:pStyle w:val="DefaultStyle"/>
        <w:tabs>
          <w:tab w:val="left" w:pos="270"/>
        </w:tabs>
        <w:rPr>
          <w:sz w:val="20"/>
          <w:szCs w:val="20"/>
        </w:rPr>
      </w:pPr>
      <w:r>
        <w:rPr>
          <w:sz w:val="20"/>
          <w:szCs w:val="20"/>
        </w:rPr>
        <w:t xml:space="preserve">Fagen Fighters WWII Museum, Granite Falls, MN - Air show - 20 June 2020 - 320-564-6644 - </w:t>
      </w:r>
      <w:hyperlink r:id="rId13" w:history="1">
        <w:r>
          <w:rPr>
            <w:rStyle w:val="Hyperlink"/>
            <w:sz w:val="20"/>
            <w:szCs w:val="20"/>
          </w:rPr>
          <w:t>http://www.fagenfighterswwiimuseum.org</w:t>
        </w:r>
      </w:hyperlink>
      <w:r>
        <w:rPr>
          <w:sz w:val="20"/>
          <w:szCs w:val="20"/>
        </w:rPr>
        <w:t>.</w:t>
      </w:r>
    </w:p>
    <w:p w:rsidR="00000000" w:rsidRDefault="00B6791A">
      <w:pPr>
        <w:pStyle w:val="DefaultStyle"/>
        <w:widowControl w:val="0"/>
        <w:rPr>
          <w:sz w:val="20"/>
          <w:szCs w:val="20"/>
        </w:rPr>
      </w:pPr>
      <w:r>
        <w:rPr>
          <w:sz w:val="20"/>
          <w:szCs w:val="20"/>
        </w:rPr>
        <w:t>Wings of the North Airshow -</w:t>
      </w:r>
      <w:r>
        <w:rPr>
          <w:sz w:val="20"/>
          <w:szCs w:val="20"/>
        </w:rPr>
        <w:t> </w:t>
      </w:r>
      <w:r>
        <w:rPr>
          <w:sz w:val="20"/>
          <w:szCs w:val="20"/>
        </w:rPr>
        <w:t>Eden Prairie</w:t>
      </w:r>
      <w:r>
        <w:rPr>
          <w:sz w:val="20"/>
          <w:szCs w:val="20"/>
        </w:rPr>
        <w:t> </w:t>
      </w:r>
      <w:r>
        <w:rPr>
          <w:sz w:val="20"/>
          <w:szCs w:val="20"/>
        </w:rPr>
        <w:t>- 13-14 July 2019</w:t>
      </w:r>
      <w:r>
        <w:rPr>
          <w:sz w:val="20"/>
          <w:szCs w:val="20"/>
        </w:rPr>
        <w:t> </w:t>
      </w:r>
      <w:r>
        <w:rPr>
          <w:sz w:val="20"/>
          <w:szCs w:val="20"/>
        </w:rPr>
        <w:t>- 952-746-6100</w:t>
      </w:r>
      <w:r>
        <w:rPr>
          <w:sz w:val="20"/>
          <w:szCs w:val="20"/>
        </w:rPr>
        <w:t xml:space="preserve"> - </w:t>
      </w:r>
      <w:hyperlink r:id="rId14" w:history="1">
        <w:r>
          <w:rPr>
            <w:rStyle w:val="Hyperlink"/>
            <w:color w:val="386EFF"/>
            <w:sz w:val="20"/>
            <w:szCs w:val="20"/>
          </w:rPr>
          <w:t>www.wotn.org</w:t>
        </w:r>
      </w:hyperlink>
      <w:r>
        <w:rPr>
          <w:sz w:val="20"/>
          <w:szCs w:val="20"/>
        </w:rPr>
        <w:t> </w:t>
      </w:r>
      <w:r>
        <w:rPr>
          <w:sz w:val="20"/>
          <w:szCs w:val="20"/>
        </w:rPr>
        <w:t xml:space="preserve"> </w:t>
      </w:r>
      <w:r>
        <w:rPr>
          <w:sz w:val="20"/>
          <w:szCs w:val="20"/>
        </w:rPr>
        <w:t> </w:t>
      </w:r>
      <w:r>
        <w:rPr>
          <w:sz w:val="20"/>
          <w:szCs w:val="20"/>
        </w:rPr>
        <w:t xml:space="preserve"> </w:t>
      </w:r>
      <w:r>
        <w:rPr>
          <w:sz w:val="20"/>
          <w:szCs w:val="20"/>
        </w:rPr>
        <w:t> </w:t>
      </w:r>
      <w:r>
        <w:rPr>
          <w:sz w:val="20"/>
          <w:szCs w:val="20"/>
        </w:rPr>
        <w:t xml:space="preserve"> </w:t>
      </w:r>
    </w:p>
    <w:p w:rsidR="00000000" w:rsidRDefault="00B6791A">
      <w:pPr>
        <w:pStyle w:val="DefaultStyle"/>
        <w:widowControl w:val="0"/>
        <w:rPr>
          <w:sz w:val="20"/>
          <w:szCs w:val="20"/>
        </w:rPr>
      </w:pPr>
      <w:r>
        <w:rPr>
          <w:sz w:val="20"/>
          <w:szCs w:val="20"/>
        </w:rPr>
        <w:t>Military History Book Club, Har Mar Barnes &amp; Noble</w:t>
      </w:r>
      <w:r>
        <w:rPr>
          <w:rFonts w:ascii="TimesNewRomanPS-ItalicMT" w:hAnsi="TimesNewRomanPS-ItalicMT" w:cs="TimesNewRomanPS-ItalicMT"/>
          <w:i/>
          <w:iCs/>
          <w:sz w:val="20"/>
          <w:szCs w:val="20"/>
        </w:rPr>
        <w:t xml:space="preserve"> - </w:t>
      </w:r>
      <w:r>
        <w:rPr>
          <w:sz w:val="20"/>
          <w:szCs w:val="20"/>
        </w:rPr>
        <w:t xml:space="preserve">24 Apr. 2019 </w:t>
      </w:r>
      <w:r>
        <w:rPr>
          <w:sz w:val="22"/>
          <w:szCs w:val="22"/>
        </w:rPr>
        <w:t xml:space="preserve">- </w:t>
      </w:r>
      <w:r>
        <w:rPr>
          <w:sz w:val="20"/>
          <w:szCs w:val="20"/>
        </w:rPr>
        <w:t xml:space="preserve">O’Shaughnessy, </w:t>
      </w:r>
      <w:r>
        <w:rPr>
          <w:rFonts w:ascii="TimesNewRomanPS-ItalicMT" w:hAnsi="TimesNewRomanPS-ItalicMT" w:cs="TimesNewRomanPS-ItalicMT"/>
          <w:i/>
          <w:iCs/>
          <w:sz w:val="20"/>
          <w:szCs w:val="20"/>
        </w:rPr>
        <w:t>Men Who Lost America: British Leadership</w:t>
      </w:r>
      <w:r>
        <w:rPr>
          <w:rFonts w:ascii="TimesNewRomanPS-ItalicMT" w:hAnsi="TimesNewRomanPS-ItalicMT" w:cs="TimesNewRomanPS-ItalicMT"/>
          <w:i/>
          <w:iCs/>
          <w:sz w:val="20"/>
          <w:szCs w:val="20"/>
        </w:rPr>
        <w:t> …</w:t>
      </w:r>
      <w:r>
        <w:rPr>
          <w:rFonts w:ascii="TimesNewRomanPS-ItalicMT" w:hAnsi="TimesNewRomanPS-ItalicMT" w:cs="TimesNewRomanPS-ItalicMT"/>
          <w:i/>
          <w:iCs/>
          <w:sz w:val="20"/>
          <w:szCs w:val="20"/>
        </w:rPr>
        <w:t xml:space="preserve"> -</w:t>
      </w:r>
      <w:r>
        <w:rPr>
          <w:sz w:val="18"/>
          <w:szCs w:val="18"/>
        </w:rPr>
        <w:t xml:space="preserve"> </w:t>
      </w:r>
      <w:hyperlink r:id="rId15" w:history="1">
        <w:r>
          <w:rPr>
            <w:rStyle w:val="Hyperlink"/>
            <w:color w:val="386EFF"/>
            <w:sz w:val="20"/>
            <w:szCs w:val="20"/>
            <w:u w:color="386EFF"/>
          </w:rPr>
          <w:t>sdaubenspeck52@gmail.com</w:t>
        </w:r>
      </w:hyperlink>
      <w:r>
        <w:rPr>
          <w:sz w:val="20"/>
          <w:szCs w:val="20"/>
        </w:rPr>
        <w:t> </w:t>
      </w:r>
    </w:p>
    <w:p w:rsidR="00000000" w:rsidRDefault="00B6791A">
      <w:pPr>
        <w:pStyle w:val="DefaultStyle"/>
        <w:widowControl w:val="0"/>
        <w:rPr>
          <w:color w:val="0950D0"/>
          <w:sz w:val="20"/>
          <w:szCs w:val="20"/>
          <w:u w:color="0950D0"/>
        </w:rPr>
      </w:pPr>
      <w:r>
        <w:rPr>
          <w:sz w:val="20"/>
          <w:szCs w:val="20"/>
        </w:rPr>
        <w:t xml:space="preserve">Winston Churchill Book Club - </w:t>
      </w:r>
      <w:hyperlink r:id="rId16" w:history="1">
        <w:r>
          <w:rPr>
            <w:rStyle w:val="Hyperlink"/>
            <w:color w:val="0950D0"/>
            <w:sz w:val="20"/>
            <w:szCs w:val="20"/>
            <w:u w:color="0950D0"/>
          </w:rPr>
          <w:t>lin.hopkins@hotmail.com</w:t>
        </w:r>
      </w:hyperlink>
    </w:p>
    <w:p w:rsidR="00000000" w:rsidRDefault="00B6791A">
      <w:pPr>
        <w:pStyle w:val="DefaultStyle"/>
        <w:widowControl w:val="0"/>
        <w:rPr>
          <w:sz w:val="20"/>
          <w:szCs w:val="20"/>
        </w:rPr>
      </w:pPr>
      <w:r>
        <w:rPr>
          <w:sz w:val="20"/>
          <w:szCs w:val="20"/>
        </w:rPr>
        <w:t xml:space="preserve">Alliance Francaise </w:t>
      </w:r>
      <w:r>
        <w:rPr>
          <w:sz w:val="20"/>
          <w:szCs w:val="20"/>
        </w:rPr>
        <w:t> </w:t>
      </w:r>
      <w:r>
        <w:rPr>
          <w:sz w:val="20"/>
          <w:szCs w:val="20"/>
        </w:rPr>
        <w:t xml:space="preserve">612-332-0436 - </w:t>
      </w:r>
      <w:hyperlink r:id="rId17" w:history="1">
        <w:r>
          <w:rPr>
            <w:rStyle w:val="Hyperlink"/>
            <w:color w:val="0950D0"/>
            <w:sz w:val="20"/>
            <w:szCs w:val="20"/>
            <w:u w:color="0950D0"/>
          </w:rPr>
          <w:t>www.afmsp.org</w:t>
        </w:r>
      </w:hyperlink>
      <w:r>
        <w:rPr>
          <w:color w:val="0950D0"/>
          <w:sz w:val="20"/>
          <w:szCs w:val="20"/>
          <w:u w:color="0950D0"/>
        </w:rPr>
        <w:t xml:space="preserve"> -</w:t>
      </w:r>
      <w:r>
        <w:rPr>
          <w:sz w:val="20"/>
          <w:szCs w:val="20"/>
        </w:rPr>
        <w:t> </w:t>
      </w:r>
      <w:r>
        <w:rPr>
          <w:sz w:val="20"/>
          <w:szCs w:val="20"/>
        </w:rPr>
        <w:t xml:space="preserve"> </w:t>
      </w:r>
    </w:p>
    <w:p w:rsidR="00000000" w:rsidRDefault="00B6791A">
      <w:pPr>
        <w:pStyle w:val="DefaultStyle"/>
        <w:tabs>
          <w:tab w:val="left" w:pos="270"/>
          <w:tab w:val="left" w:pos="1800"/>
        </w:tabs>
        <w:rPr>
          <w:sz w:val="20"/>
          <w:szCs w:val="20"/>
        </w:rPr>
      </w:pPr>
      <w:r>
        <w:rPr>
          <w:sz w:val="20"/>
          <w:szCs w:val="20"/>
        </w:rPr>
        <w:t>Honor Flight</w:t>
      </w:r>
      <w:r>
        <w:rPr>
          <w:sz w:val="20"/>
          <w:szCs w:val="20"/>
        </w:rPr>
        <w:t> </w:t>
      </w:r>
      <w:r>
        <w:rPr>
          <w:sz w:val="20"/>
          <w:szCs w:val="20"/>
        </w:rPr>
        <w:t>-</w:t>
      </w:r>
      <w:r>
        <w:rPr>
          <w:sz w:val="20"/>
          <w:szCs w:val="20"/>
        </w:rPr>
        <w:t> </w:t>
      </w:r>
      <w:r>
        <w:rPr>
          <w:sz w:val="20"/>
          <w:szCs w:val="20"/>
        </w:rPr>
        <w:t>Jerry Kyser -</w:t>
      </w:r>
      <w:r>
        <w:rPr>
          <w:sz w:val="20"/>
          <w:szCs w:val="20"/>
        </w:rPr>
        <w:t> </w:t>
      </w:r>
      <w:r>
        <w:rPr>
          <w:sz w:val="20"/>
          <w:szCs w:val="20"/>
        </w:rPr>
        <w:t xml:space="preserve">651-338-2717 - </w:t>
      </w:r>
      <w:hyperlink r:id="rId18" w:history="1">
        <w:r>
          <w:rPr>
            <w:rStyle w:val="Hyperlink"/>
            <w:color w:val="0050B1"/>
            <w:sz w:val="20"/>
            <w:szCs w:val="20"/>
          </w:rPr>
          <w:t>crazyjerry45@hotmail.com</w:t>
        </w:r>
      </w:hyperlink>
      <w:r>
        <w:rPr>
          <w:sz w:val="20"/>
          <w:szCs w:val="20"/>
        </w:rPr>
        <w:t xml:space="preserve">  </w:t>
      </w:r>
    </w:p>
    <w:p w:rsidR="00000000" w:rsidRDefault="00B6791A">
      <w:pPr>
        <w:pStyle w:val="DefaultStyle"/>
        <w:widowControl w:val="0"/>
        <w:tabs>
          <w:tab w:val="left" w:pos="270"/>
        </w:tabs>
        <w:rPr>
          <w:sz w:val="22"/>
          <w:szCs w:val="22"/>
        </w:rPr>
      </w:pPr>
      <w:r>
        <w:rPr>
          <w:sz w:val="20"/>
          <w:szCs w:val="20"/>
        </w:rPr>
        <w:t>CAF</w:t>
      </w:r>
      <w:r>
        <w:rPr>
          <w:sz w:val="18"/>
          <w:szCs w:val="18"/>
        </w:rPr>
        <w:t> </w:t>
      </w:r>
      <w:r>
        <w:rPr>
          <w:sz w:val="18"/>
          <w:szCs w:val="18"/>
        </w:rPr>
        <w:t>-</w:t>
      </w:r>
      <w:r>
        <w:rPr>
          <w:sz w:val="18"/>
          <w:szCs w:val="18"/>
        </w:rPr>
        <w:t> </w:t>
      </w:r>
      <w:r>
        <w:rPr>
          <w:sz w:val="20"/>
          <w:szCs w:val="20"/>
        </w:rPr>
        <w:t>Commemorative Air Force</w:t>
      </w:r>
      <w:r>
        <w:rPr>
          <w:sz w:val="18"/>
          <w:szCs w:val="18"/>
        </w:rPr>
        <w:t> </w:t>
      </w:r>
      <w:r>
        <w:rPr>
          <w:sz w:val="18"/>
          <w:szCs w:val="18"/>
        </w:rPr>
        <w:t xml:space="preserve">- </w:t>
      </w:r>
      <w:r>
        <w:rPr>
          <w:sz w:val="20"/>
          <w:szCs w:val="20"/>
        </w:rPr>
        <w:t>651-455-6942 -</w:t>
      </w:r>
      <w:hyperlink r:id="rId19" w:history="1">
        <w:r>
          <w:rPr>
            <w:rStyle w:val="Hyperlink"/>
            <w:color w:val="0050B1"/>
            <w:sz w:val="20"/>
            <w:szCs w:val="20"/>
          </w:rPr>
          <w:t>www.cafmn.org</w:t>
        </w:r>
      </w:hyperlink>
      <w:r>
        <w:rPr>
          <w:sz w:val="20"/>
          <w:szCs w:val="20"/>
        </w:rPr>
        <w:t> </w:t>
      </w:r>
    </w:p>
    <w:p w:rsidR="00000000" w:rsidRDefault="00B6791A">
      <w:pPr>
        <w:pStyle w:val="DefaultStyle"/>
        <w:widowControl w:val="0"/>
        <w:rPr>
          <w:rFonts w:ascii="Times-Roman" w:hAnsi="Times-Roman" w:cs="Times-Roman"/>
          <w:sz w:val="10"/>
          <w:szCs w:val="10"/>
        </w:rPr>
      </w:pPr>
    </w:p>
    <w:p w:rsidR="00000000" w:rsidRDefault="00B6791A">
      <w:pPr>
        <w:pStyle w:val="DefaultStyle"/>
        <w:pBdr>
          <w:top w:val="single" w:sz="4" w:space="1" w:color="00000A"/>
          <w:left w:val="single" w:sz="4" w:space="4" w:color="00000A"/>
          <w:bottom w:val="single" w:sz="4" w:space="1" w:color="00000A"/>
          <w:right w:val="single" w:sz="4" w:space="4" w:color="00000A"/>
        </w:pBdr>
        <w:tabs>
          <w:tab w:val="left" w:pos="270"/>
        </w:tabs>
        <w:rPr>
          <w:rFonts w:ascii="Times-Bold" w:hAnsi="Times-Bold" w:cs="Times-Bold"/>
          <w:b/>
          <w:bCs/>
          <w:sz w:val="22"/>
          <w:szCs w:val="22"/>
        </w:rPr>
      </w:pPr>
      <w:r>
        <w:rPr>
          <w:rFonts w:ascii="TimesNewRomanPS-BoldMT" w:hAnsi="TimesNewRomanPS-BoldMT" w:cs="TimesNewRomanPS-BoldMT"/>
          <w:b/>
          <w:bCs/>
          <w:sz w:val="22"/>
          <w:szCs w:val="22"/>
        </w:rPr>
        <w:t>We need volunteers to drive our veterans</w:t>
      </w:r>
      <w:r>
        <w:rPr>
          <w:rFonts w:ascii="TimesNewRomanPS-BoldMT" w:hAnsi="TimesNewRomanPS-BoldMT" w:cs="TimesNewRomanPS-BoldMT"/>
          <w:b/>
          <w:bCs/>
          <w:sz w:val="22"/>
          <w:szCs w:val="22"/>
        </w:rPr>
        <w:t xml:space="preserve"> to and from meetings. Please contact Don Patton at cell 612-867-5144 or </w:t>
      </w:r>
      <w:hyperlink r:id="rId20" w:history="1">
        <w:r>
          <w:rPr>
            <w:rStyle w:val="Hyperlink"/>
            <w:rFonts w:ascii="TimesNewRomanPS-BoldMT" w:hAnsi="TimesNewRomanPS-BoldMT" w:cs="TimesNewRomanPS-BoldMT"/>
            <w:b/>
            <w:bCs/>
            <w:sz w:val="22"/>
            <w:szCs w:val="22"/>
          </w:rPr>
          <w:t>coldpatton@yahoo.com</w:t>
        </w:r>
      </w:hyperlink>
    </w:p>
    <w:p w:rsidR="00000000" w:rsidRDefault="00B6791A">
      <w:pPr>
        <w:tabs>
          <w:tab w:val="left" w:pos="270"/>
        </w:tabs>
        <w:ind w:firstLine="270"/>
        <w:rPr>
          <w:sz w:val="12"/>
          <w:szCs w:val="12"/>
        </w:rPr>
      </w:pPr>
    </w:p>
    <w:p w:rsidR="00000000" w:rsidRDefault="00B6791A">
      <w:pPr>
        <w:pStyle w:val="DefaultStyle"/>
        <w:tabs>
          <w:tab w:val="left" w:pos="270"/>
          <w:tab w:val="left" w:pos="930"/>
        </w:tabs>
        <w:jc w:val="center"/>
        <w:rPr>
          <w:sz w:val="20"/>
          <w:szCs w:val="20"/>
        </w:rPr>
      </w:pPr>
      <w:r>
        <w:rPr>
          <w:rFonts w:ascii="TimesNewRomanPS-BoldMT" w:hAnsi="TimesNewRomanPS-BoldMT" w:cs="TimesNewRomanPS-BoldMT"/>
          <w:b/>
          <w:bCs/>
          <w:sz w:val="20"/>
          <w:szCs w:val="20"/>
        </w:rPr>
        <w:t>Round Table Schedule 2019</w:t>
      </w:r>
    </w:p>
    <w:p w:rsidR="00000000" w:rsidRDefault="00B6791A">
      <w:pPr>
        <w:pStyle w:val="DefaultStyle"/>
        <w:tabs>
          <w:tab w:val="left" w:pos="270"/>
          <w:tab w:val="left" w:pos="930"/>
        </w:tabs>
        <w:rPr>
          <w:sz w:val="20"/>
          <w:szCs w:val="20"/>
        </w:rPr>
      </w:pPr>
      <w:r>
        <w:rPr>
          <w:sz w:val="20"/>
          <w:szCs w:val="20"/>
        </w:rPr>
        <w:t>11 Apr.</w:t>
      </w:r>
      <w:r>
        <w:rPr>
          <w:sz w:val="20"/>
          <w:szCs w:val="20"/>
        </w:rPr>
        <w:tab/>
        <w:t>General with Six Stars: J. H. C. Lee</w:t>
      </w:r>
    </w:p>
    <w:p w:rsidR="00000000" w:rsidRDefault="00B6791A">
      <w:pPr>
        <w:pStyle w:val="DefaultStyle"/>
        <w:tabs>
          <w:tab w:val="left" w:pos="270"/>
          <w:tab w:val="left" w:pos="930"/>
        </w:tabs>
        <w:spacing w:after="100"/>
        <w:rPr>
          <w:sz w:val="20"/>
          <w:szCs w:val="20"/>
        </w:rPr>
      </w:pPr>
      <w:r>
        <w:rPr>
          <w:noProof/>
        </w:rPr>
        <w:pict>
          <v:line id="_x0000_s1026" style="position:absolute;z-index:1;mso-wrap-distance-left:7pt;mso-wrap-distance-top:0;mso-wrap-distance-right:7pt;mso-wrap-distance-bottom:0;mso-position-horizontal-relative:page;mso-position-vertical-relative:page" from="324pt,658.5pt" to="552pt,658.9pt" wrapcoords="-71 -21600 -71 21600 10658 21600 21671 21600 21671 -21600 5471 -21600 -71 -21600" o:allowincell="f">
            <w10:wrap type="through" anchorx="page" anchory="page"/>
          </v:line>
        </w:pict>
      </w:r>
      <w:r>
        <w:rPr>
          <w:sz w:val="20"/>
          <w:szCs w:val="20"/>
        </w:rPr>
        <w:t xml:space="preserve"> 9 May</w:t>
      </w:r>
      <w:r>
        <w:rPr>
          <w:sz w:val="20"/>
          <w:szCs w:val="20"/>
        </w:rPr>
        <w:tab/>
        <w:t>D-Day</w:t>
      </w:r>
    </w:p>
    <w:p w:rsidR="00000000" w:rsidRDefault="00B6791A">
      <w:pPr>
        <w:pStyle w:val="DefaultStyle"/>
        <w:tabs>
          <w:tab w:val="left" w:pos="270"/>
          <w:tab w:val="left" w:pos="930"/>
        </w:tabs>
        <w:jc w:val="center"/>
        <w:rPr>
          <w:rFonts w:ascii="Times-Bold" w:hAnsi="Times-Bold" w:cs="Times-Bold"/>
          <w:b/>
          <w:bCs/>
        </w:rPr>
      </w:pPr>
      <w:r>
        <w:rPr>
          <w:rFonts w:ascii="Times-Bold" w:hAnsi="Times-Bold" w:cs="Times-Bold"/>
          <w:b/>
          <w:bCs/>
        </w:rPr>
        <w:t>The Round Table is a 501.c.3 non-profit.</w:t>
      </w:r>
    </w:p>
    <w:p w:rsidR="00000000" w:rsidRDefault="00B6791A">
      <w:pPr>
        <w:pStyle w:val="DefaultStyle"/>
        <w:tabs>
          <w:tab w:val="left" w:pos="270"/>
          <w:tab w:val="left" w:pos="930"/>
        </w:tabs>
        <w:jc w:val="center"/>
        <w:rPr>
          <w:rFonts w:ascii="Times-Bold" w:hAnsi="Times-Bold" w:cs="Times-Bold"/>
          <w:b/>
          <w:bCs/>
        </w:rPr>
      </w:pPr>
      <w:r>
        <w:rPr>
          <w:rFonts w:ascii="Times-Bold" w:hAnsi="Times-Bold" w:cs="Times-Bold"/>
          <w:b/>
          <w:bCs/>
        </w:rPr>
        <w:t xml:space="preserve">We would greatly appreciate your </w:t>
      </w:r>
    </w:p>
    <w:p w:rsidR="00000000" w:rsidRDefault="00B6791A">
      <w:pPr>
        <w:pStyle w:val="DefaultStyle"/>
        <w:tabs>
          <w:tab w:val="left" w:pos="270"/>
          <w:tab w:val="left" w:pos="930"/>
        </w:tabs>
        <w:jc w:val="center"/>
        <w:rPr>
          <w:rFonts w:ascii="Times-Bold" w:hAnsi="Times-Bold" w:cs="Times-Bold"/>
          <w:b/>
          <w:bCs/>
        </w:rPr>
      </w:pPr>
      <w:r>
        <w:rPr>
          <w:rFonts w:ascii="Times-Bold" w:hAnsi="Times-Bold" w:cs="Times-Bold"/>
          <w:b/>
          <w:bCs/>
        </w:rPr>
        <w:t>supporting the HCDWW2RT!</w:t>
      </w:r>
    </w:p>
    <w:p w:rsidR="00B6791A" w:rsidRDefault="00B6791A">
      <w:pPr>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29.75pt">
            <v:imagedata r:id="rId21" o:title=""/>
          </v:shape>
        </w:pict>
      </w:r>
      <w:r>
        <w:pict>
          <v:shape id="_x0000_i1026" type="#_x0000_t75" style="width:210.75pt;height:108pt">
            <v:imagedata r:id="rId22" o:title="" croptop="6967f" cropbottom="8498f"/>
          </v:shape>
        </w:pict>
      </w:r>
    </w:p>
    <w:sectPr w:rsidR="00B6791A">
      <w:headerReference w:type="default" r:id="rId23"/>
      <w:footerReference w:type="default" r:id="rId24"/>
      <w:headerReference w:type="first" r:id="rId25"/>
      <w:footerReference w:type="first" r:id="rId26"/>
      <w:pgSz w:w="12240" w:h="20160"/>
      <w:pgMar w:top="1688" w:right="1138" w:bottom="973" w:left="1080" w:header="1123" w:footer="40" w:gutter="0"/>
      <w:pgNumType w:start="1"/>
      <w:cols w:num="2" w:space="720" w:equalWidth="0">
        <w:col w:w="4726" w:space="720"/>
        <w:col w:w="457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91A" w:rsidRDefault="00B6791A">
      <w:r>
        <w:separator/>
      </w:r>
    </w:p>
  </w:endnote>
  <w:endnote w:type="continuationSeparator" w:id="0">
    <w:p w:rsidR="00B6791A" w:rsidRDefault="00B6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BoldItalic">
    <w:altName w:val="Calibri"/>
    <w:panose1 w:val="00000000000000000000"/>
    <w:charset w:val="4D"/>
    <w:family w:val="swiss"/>
    <w:notTrueType/>
    <w:pitch w:val="default"/>
    <w:sig w:usb0="00000003" w:usb1="00000000" w:usb2="00000000" w:usb3="00000000" w:csb0="00000001" w:csb1="00000000"/>
  </w:font>
  <w:font w:name="Calibri-Bold">
    <w:altName w:val="Calibri"/>
    <w:panose1 w:val="00000000000000000000"/>
    <w:charset w:val="4D"/>
    <w:family w:val="swiss"/>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6791A"/>
  <w:tbl>
    <w:tblPr>
      <w:tblW w:w="0" w:type="auto"/>
      <w:tblLayout w:type="fixed"/>
      <w:tblCellMar>
        <w:left w:w="0" w:type="dxa"/>
        <w:right w:w="0" w:type="dxa"/>
      </w:tblCellMar>
      <w:tblLook w:val="0000" w:firstRow="0" w:lastRow="0" w:firstColumn="0" w:lastColumn="0" w:noHBand="0" w:noVBand="0"/>
    </w:tblPr>
    <w:tblGrid>
      <w:gridCol w:w="10140"/>
    </w:tblGrid>
    <w:tr w:rsidR="00000000" w:rsidRPr="00B6791A">
      <w:tblPrEx>
        <w:tblCellMar>
          <w:top w:w="0" w:type="dxa"/>
          <w:left w:w="0" w:type="dxa"/>
          <w:bottom w:w="0" w:type="dxa"/>
          <w:right w:w="0" w:type="dxa"/>
        </w:tblCellMar>
      </w:tblPrEx>
      <w:tc>
        <w:tcPr>
          <w:tcW w:w="10140" w:type="dxa"/>
          <w:tcBorders>
            <w:top w:val="single" w:sz="4" w:space="0" w:color="000000"/>
            <w:left w:val="nil"/>
            <w:bottom w:val="nil"/>
            <w:right w:val="nil"/>
          </w:tcBorders>
        </w:tcPr>
        <w:p w:rsidR="00000000" w:rsidRPr="00B6791A" w:rsidRDefault="00B6791A">
          <w:pPr>
            <w:pStyle w:val="DefaultStyle"/>
            <w:rPr>
              <w:rFonts w:ascii="Times-Bold" w:hAnsi="Times-Bold" w:cs="Times-Bold"/>
              <w:b/>
              <w:bCs/>
              <w:color w:val="386EFF"/>
            </w:rPr>
          </w:pPr>
          <w:r w:rsidRPr="00B6791A">
            <w:t xml:space="preserve">See our programs on YouTube at </w:t>
          </w:r>
          <w:hyperlink r:id="rId1" w:history="1">
            <w:r w:rsidRPr="00B6791A">
              <w:rPr>
                <w:rStyle w:val="Hyperlink"/>
                <w:rFonts w:ascii="Times-Bold" w:hAnsi="Times-Bold" w:cs="Times-Bold"/>
                <w:b/>
                <w:bCs/>
                <w:color w:val="386EFF"/>
              </w:rPr>
              <w:t>http://youtube.com/ww2hrt</w:t>
            </w:r>
          </w:hyperlink>
          <w:r w:rsidRPr="00B6791A">
            <w:rPr>
              <w:rFonts w:ascii="Times-Bold" w:hAnsi="Times-Bold" w:cs="Times-Bold"/>
              <w:b/>
              <w:bCs/>
              <w:color w:val="386EFF"/>
            </w:rPr>
            <w:t>.</w:t>
          </w:r>
        </w:p>
        <w:p w:rsidR="00000000" w:rsidRPr="00B6791A" w:rsidRDefault="00B6791A">
          <w:pPr>
            <w:pStyle w:val="DefaultStyle"/>
            <w:rPr>
              <w:rFonts w:ascii="Times-Bold" w:hAnsi="Times-Bold" w:cs="Times-Bold"/>
              <w:b/>
              <w:bCs/>
              <w:color w:val="386EFF"/>
            </w:rPr>
          </w:pPr>
        </w:p>
      </w:tc>
    </w:tr>
  </w:tbl>
  <w:p w:rsidR="00000000" w:rsidRPr="00B6791A" w:rsidRDefault="00B6791A">
    <w:pP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B6791A" w:rsidRDefault="00B6791A">
    <w:pPr>
      <w:widowControl w:val="0"/>
      <w:spacing w:after="240" w:line="360" w:lineRule="atLeast"/>
      <w:rPr>
        <w:rFonts w:cs="Times New Roman"/>
        <w:sz w:val="16"/>
        <w:szCs w:val="16"/>
      </w:rPr>
    </w:pPr>
    <w:r>
      <w:rPr>
        <w:rFonts w:ascii="Times-Bold" w:hAnsi="Times-Bold" w:cs="Times-Bold"/>
        <w:b/>
        <w:bCs/>
      </w:rPr>
      <w:t xml:space="preserve">If you are a veteran, </w:t>
    </w:r>
    <w:r w:rsidRPr="00B6791A">
      <w:rPr>
        <w:rFonts w:cs="Times New Roman"/>
      </w:rPr>
      <w:t xml:space="preserve">or know a veteran, </w:t>
    </w:r>
    <w:r>
      <w:rPr>
        <w:rFonts w:ascii="Times-Bold" w:hAnsi="Times-Bold" w:cs="Times-Bold"/>
        <w:b/>
        <w:bCs/>
      </w:rPr>
      <w:t xml:space="preserve">of one of these campaigns </w:t>
    </w:r>
    <w:r w:rsidRPr="00B6791A">
      <w:rPr>
        <w:rFonts w:cs="Times New Roman"/>
      </w:rPr>
      <w:t xml:space="preserve">– contact Don Patton at cell 612-867-5144 or </w:t>
    </w:r>
    <w:r w:rsidRPr="00B6791A">
      <w:rPr>
        <w:rFonts w:cs="Times New Roman"/>
        <w:color w:val="0000FF"/>
      </w:rPr>
      <w:t xml:space="preserve">coldpatton@yahoo.com </w:t>
    </w:r>
  </w:p>
  <w:p w:rsidR="00000000" w:rsidRPr="00B6791A" w:rsidRDefault="00B6791A">
    <w:pPr>
      <w:widowControl w:val="0"/>
      <w:spacing w:after="240" w:line="360" w:lineRule="atLeast"/>
      <w:rPr>
        <w:rFonts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91A" w:rsidRPr="00B6791A" w:rsidRDefault="00B6791A">
      <w:pPr>
        <w:widowControl w:val="0"/>
        <w:rPr>
          <w:rFonts w:cs="Times New Roman"/>
        </w:rPr>
      </w:pPr>
    </w:p>
  </w:footnote>
  <w:footnote w:type="continuationSeparator" w:id="0">
    <w:p w:rsidR="00B6791A" w:rsidRDefault="00B67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6791A">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Tablette</w:t>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28 March 2019 —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6791A">
    <w:pPr>
      <w:pStyle w:val="Header"/>
      <w:pBdr>
        <w:top w:val="single" w:sz="18" w:space="1" w:color="00000A"/>
        <w:bottom w:val="single" w:sz="18" w:space="1" w:color="00000A"/>
      </w:pBdr>
      <w:tabs>
        <w:tab w:val="right" w:pos="9540"/>
        <w:tab w:val="left" w:pos="9720"/>
      </w:tabs>
      <w:ind w:right="72"/>
      <w:jc w:val="center"/>
    </w:pPr>
    <w:r>
      <w:rPr>
        <w:rFonts w:ascii="TimesNewRomanPS-BoldMT" w:hAnsi="TimesNewRomanPS-BoldMT" w:cs="TimesNewRomanPS-BoldMT"/>
        <w:b/>
        <w:bCs/>
        <w:sz w:val="96"/>
        <w:szCs w:val="96"/>
      </w:rPr>
      <w:t>The Round Tablette</w:t>
    </w:r>
  </w:p>
  <w:p w:rsidR="00000000" w:rsidRDefault="00B6791A">
    <w:pPr>
      <w:pStyle w:val="Header"/>
      <w:pBdr>
        <w:top w:val="single" w:sz="18" w:space="1" w:color="00000A"/>
        <w:bottom w:val="single" w:sz="18" w:space="1" w:color="00000A"/>
      </w:pBdr>
      <w:tabs>
        <w:tab w:val="right" w:pos="9540"/>
        <w:tab w:val="left" w:pos="9720"/>
      </w:tabs>
      <w:ind w:right="72"/>
      <w:jc w:val="cente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Gerber, MD (1951–2009)</w:t>
    </w:r>
  </w:p>
  <w:p w:rsidR="00000000" w:rsidRDefault="00B6791A">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7C1"/>
    <w:multiLevelType w:val="hybridMultilevel"/>
    <w:tmpl w:val="00000000"/>
    <w:styleLink w:val="BulletList"/>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abstractNum w:abstractNumId="1" w15:restartNumberingAfterBreak="0">
    <w:nsid w:val="000157C2"/>
    <w:multiLevelType w:val="hybridMultilevel"/>
    <w:tmpl w:val="00000000"/>
    <w:styleLink w:val="Headings"/>
    <w:lvl w:ilvl="0" w:tplc="FFFFFFFF">
      <w:start w:val="1"/>
      <w:numFmt w:val="decimal"/>
      <w:pStyle w:val="Normal"/>
      <w:lvlText w:val="%1."/>
      <w:lvlJc w:val="left"/>
      <w:pPr>
        <w:autoSpaceDE w:val="0"/>
        <w:autoSpaceDN w:val="0"/>
        <w:adjustRightInd w:val="0"/>
        <w:spacing w:after="0" w:line="240" w:lineRule="auto"/>
        <w:ind w:left="360" w:hanging="360"/>
      </w:pPr>
      <w:rPr>
        <w:rFonts w:ascii="TimesNewRomanPSMT" w:hAnsi="TimesNewRomanPSMT" w:cs="TimesNewRomanPSMT"/>
      </w:rPr>
    </w:lvl>
    <w:lvl w:ilvl="1" w:tplc="FFFFFFFF">
      <w:start w:val="1"/>
      <w:numFmt w:val="decimal"/>
      <w:pStyle w:val="Normal"/>
      <w:lvlText w:val="%2."/>
      <w:lvlJc w:val="left"/>
      <w:pPr>
        <w:autoSpaceDE w:val="0"/>
        <w:autoSpaceDN w:val="0"/>
        <w:adjustRightInd w:val="0"/>
        <w:spacing w:after="0" w:line="240" w:lineRule="auto"/>
        <w:ind w:left="720" w:hanging="360"/>
      </w:pPr>
      <w:rPr>
        <w:rFonts w:ascii="TimesNewRomanPSMT" w:hAnsi="TimesNewRomanPSMT" w:cs="TimesNewRomanPSMT"/>
      </w:rPr>
    </w:lvl>
    <w:lvl w:ilvl="2" w:tplc="FFFFFFFF">
      <w:start w:val="1"/>
      <w:numFmt w:val="decimal"/>
      <w:pStyle w:val="Normal"/>
      <w:lvlText w:val="%3."/>
      <w:lvlJc w:val="left"/>
      <w:pPr>
        <w:autoSpaceDE w:val="0"/>
        <w:autoSpaceDN w:val="0"/>
        <w:adjustRightInd w:val="0"/>
        <w:spacing w:after="0" w:line="240" w:lineRule="auto"/>
        <w:ind w:left="1080" w:hanging="360"/>
      </w:pPr>
      <w:rPr>
        <w:rFonts w:ascii="TimesNewRomanPSMT" w:hAnsi="TimesNewRomanPSMT" w:cs="TimesNewRomanPSMT"/>
      </w:rPr>
    </w:lvl>
    <w:lvl w:ilvl="3" w:tplc="FFFFFFFF">
      <w:start w:val="1"/>
      <w:numFmt w:val="decimal"/>
      <w:pStyle w:val="Normal"/>
      <w:lvlText w:val="%4."/>
      <w:lvlJc w:val="left"/>
      <w:pPr>
        <w:autoSpaceDE w:val="0"/>
        <w:autoSpaceDN w:val="0"/>
        <w:adjustRightInd w:val="0"/>
        <w:spacing w:after="0" w:line="240" w:lineRule="auto"/>
        <w:ind w:left="1440" w:hanging="360"/>
      </w:pPr>
      <w:rPr>
        <w:rFonts w:ascii="TimesNewRomanPSMT" w:hAnsi="TimesNewRomanPSMT" w:cs="TimesNewRomanPSMT"/>
      </w:rPr>
    </w:lvl>
    <w:lvl w:ilvl="4" w:tplc="FFFFFFFF">
      <w:start w:val="1"/>
      <w:numFmt w:val="decimal"/>
      <w:pStyle w:val="Normal"/>
      <w:lvlText w:val="%5."/>
      <w:lvlJc w:val="left"/>
      <w:pPr>
        <w:autoSpaceDE w:val="0"/>
        <w:autoSpaceDN w:val="0"/>
        <w:adjustRightInd w:val="0"/>
        <w:spacing w:after="0" w:line="240" w:lineRule="auto"/>
        <w:ind w:left="1800" w:hanging="360"/>
      </w:pPr>
      <w:rPr>
        <w:rFonts w:ascii="TimesNewRomanPSMT" w:hAnsi="TimesNewRomanPSMT" w:cs="TimesNewRomanPSMT"/>
      </w:rPr>
    </w:lvl>
    <w:lvl w:ilvl="5" w:tplc="FFFFFFFF">
      <w:start w:val="1"/>
      <w:numFmt w:val="decimal"/>
      <w:pStyle w:val="Normal"/>
      <w:lvlText w:val="%6."/>
      <w:lvlJc w:val="left"/>
      <w:pPr>
        <w:autoSpaceDE w:val="0"/>
        <w:autoSpaceDN w:val="0"/>
        <w:adjustRightInd w:val="0"/>
        <w:spacing w:after="0" w:line="240" w:lineRule="auto"/>
        <w:ind w:left="2160" w:hanging="360"/>
      </w:pPr>
      <w:rPr>
        <w:rFonts w:ascii="TimesNewRomanPSMT" w:hAnsi="TimesNewRomanPSMT" w:cs="TimesNewRomanPSMT"/>
      </w:rPr>
    </w:lvl>
    <w:lvl w:ilvl="6" w:tplc="FFFFFFFF">
      <w:start w:val="1"/>
      <w:numFmt w:val="decimal"/>
      <w:pStyle w:val="Normal"/>
      <w:lvlText w:val="%7."/>
      <w:lvlJc w:val="left"/>
      <w:pPr>
        <w:autoSpaceDE w:val="0"/>
        <w:autoSpaceDN w:val="0"/>
        <w:adjustRightInd w:val="0"/>
        <w:spacing w:after="0" w:line="240" w:lineRule="auto"/>
        <w:ind w:left="2520" w:hanging="360"/>
      </w:pPr>
      <w:rPr>
        <w:rFonts w:ascii="TimesNewRomanPSMT" w:hAnsi="TimesNewRomanPSMT" w:cs="TimesNewRomanPSMT"/>
      </w:rPr>
    </w:lvl>
    <w:lvl w:ilvl="7" w:tplc="FFFFFFFF">
      <w:start w:val="1"/>
      <w:numFmt w:val="decimal"/>
      <w:pStyle w:val="Normal"/>
      <w:lvlText w:val="%8."/>
      <w:lvlJc w:val="left"/>
      <w:pPr>
        <w:autoSpaceDE w:val="0"/>
        <w:autoSpaceDN w:val="0"/>
        <w:adjustRightInd w:val="0"/>
        <w:spacing w:after="0" w:line="240" w:lineRule="auto"/>
        <w:ind w:left="2880" w:hanging="360"/>
      </w:pPr>
      <w:rPr>
        <w:rFonts w:ascii="TimesNewRomanPSMT" w:hAnsi="TimesNewRomanPSMT" w:cs="TimesNewRomanPSMT"/>
      </w:rPr>
    </w:lvl>
    <w:lvl w:ilvl="8" w:tplc="FFFFFFFF">
      <w:start w:val="1"/>
      <w:numFmt w:val="decimal"/>
      <w:pStyle w:val="Normal"/>
      <w:lvlText w:val="%9."/>
      <w:lvlJc w:val="left"/>
      <w:pPr>
        <w:autoSpaceDE w:val="0"/>
        <w:autoSpaceDN w:val="0"/>
        <w:adjustRightInd w:val="0"/>
        <w:spacing w:after="0" w:line="240" w:lineRule="auto"/>
        <w:ind w:left="3240" w:hanging="360"/>
      </w:pPr>
      <w:rPr>
        <w:rFonts w:ascii="TimesNewRomanPSMT" w:hAnsi="TimesNewRomanPSMT" w:cs="TimesNewRomanPSMT"/>
      </w:rPr>
    </w:lvl>
  </w:abstractNum>
  <w:abstractNum w:abstractNumId="2" w15:restartNumberingAfterBreak="0">
    <w:nsid w:val="000157C3"/>
    <w:multiLevelType w:val="hybridMultilevel"/>
    <w:tmpl w:val="00000000"/>
    <w:styleLink w:val="NumberList"/>
    <w:lvl w:ilvl="0" w:tplc="FFFFFFFF">
      <w:start w:val="1"/>
      <w:numFmt w:val="decimal"/>
      <w:pStyle w:val="Normal"/>
      <w:lvlText w:val="%1."/>
      <w:lvlJc w:val="left"/>
      <w:pPr>
        <w:autoSpaceDE w:val="0"/>
        <w:autoSpaceDN w:val="0"/>
        <w:adjustRightInd w:val="0"/>
        <w:spacing w:after="0" w:line="240" w:lineRule="auto"/>
        <w:ind w:left="360" w:hanging="360"/>
      </w:pPr>
      <w:rPr>
        <w:rFonts w:ascii="TimesNewRomanPSMT" w:hAnsi="TimesNewRomanPSMT" w:cs="TimesNewRomanPSMT"/>
      </w:rPr>
    </w:lvl>
    <w:lvl w:ilvl="1" w:tplc="FFFFFFFF">
      <w:start w:val="1"/>
      <w:numFmt w:val="decimal"/>
      <w:pStyle w:val="Normal"/>
      <w:lvlText w:val="%2."/>
      <w:lvlJc w:val="left"/>
      <w:pPr>
        <w:autoSpaceDE w:val="0"/>
        <w:autoSpaceDN w:val="0"/>
        <w:adjustRightInd w:val="0"/>
        <w:spacing w:after="0" w:line="240" w:lineRule="auto"/>
        <w:ind w:left="720" w:hanging="360"/>
      </w:pPr>
      <w:rPr>
        <w:rFonts w:ascii="TimesNewRomanPSMT" w:hAnsi="TimesNewRomanPSMT" w:cs="TimesNewRomanPSMT"/>
      </w:rPr>
    </w:lvl>
    <w:lvl w:ilvl="2" w:tplc="FFFFFFFF">
      <w:start w:val="1"/>
      <w:numFmt w:val="decimal"/>
      <w:pStyle w:val="Normal"/>
      <w:lvlText w:val="%3."/>
      <w:lvlJc w:val="left"/>
      <w:pPr>
        <w:autoSpaceDE w:val="0"/>
        <w:autoSpaceDN w:val="0"/>
        <w:adjustRightInd w:val="0"/>
        <w:spacing w:after="0" w:line="240" w:lineRule="auto"/>
        <w:ind w:left="1080" w:hanging="360"/>
      </w:pPr>
      <w:rPr>
        <w:rFonts w:ascii="TimesNewRomanPSMT" w:hAnsi="TimesNewRomanPSMT" w:cs="TimesNewRomanPSMT"/>
      </w:rPr>
    </w:lvl>
    <w:lvl w:ilvl="3" w:tplc="FFFFFFFF">
      <w:start w:val="1"/>
      <w:numFmt w:val="decimal"/>
      <w:pStyle w:val="Normal"/>
      <w:lvlText w:val="%4."/>
      <w:lvlJc w:val="left"/>
      <w:pPr>
        <w:autoSpaceDE w:val="0"/>
        <w:autoSpaceDN w:val="0"/>
        <w:adjustRightInd w:val="0"/>
        <w:spacing w:after="0" w:line="240" w:lineRule="auto"/>
        <w:ind w:left="1440" w:hanging="360"/>
      </w:pPr>
      <w:rPr>
        <w:rFonts w:ascii="TimesNewRomanPSMT" w:hAnsi="TimesNewRomanPSMT" w:cs="TimesNewRomanPSMT"/>
      </w:rPr>
    </w:lvl>
    <w:lvl w:ilvl="4" w:tplc="FFFFFFFF">
      <w:start w:val="1"/>
      <w:numFmt w:val="decimal"/>
      <w:pStyle w:val="Normal"/>
      <w:lvlText w:val="%5."/>
      <w:lvlJc w:val="left"/>
      <w:pPr>
        <w:autoSpaceDE w:val="0"/>
        <w:autoSpaceDN w:val="0"/>
        <w:adjustRightInd w:val="0"/>
        <w:spacing w:after="0" w:line="240" w:lineRule="auto"/>
        <w:ind w:left="1800" w:hanging="360"/>
      </w:pPr>
      <w:rPr>
        <w:rFonts w:ascii="TimesNewRomanPSMT" w:hAnsi="TimesNewRomanPSMT" w:cs="TimesNewRomanPSMT"/>
      </w:rPr>
    </w:lvl>
    <w:lvl w:ilvl="5" w:tplc="FFFFFFFF">
      <w:start w:val="1"/>
      <w:numFmt w:val="decimal"/>
      <w:pStyle w:val="Normal"/>
      <w:lvlText w:val="%6."/>
      <w:lvlJc w:val="left"/>
      <w:pPr>
        <w:autoSpaceDE w:val="0"/>
        <w:autoSpaceDN w:val="0"/>
        <w:adjustRightInd w:val="0"/>
        <w:spacing w:after="0" w:line="240" w:lineRule="auto"/>
        <w:ind w:left="2160" w:hanging="360"/>
      </w:pPr>
      <w:rPr>
        <w:rFonts w:ascii="TimesNewRomanPSMT" w:hAnsi="TimesNewRomanPSMT" w:cs="TimesNewRomanPSMT"/>
      </w:rPr>
    </w:lvl>
    <w:lvl w:ilvl="6" w:tplc="FFFFFFFF">
      <w:start w:val="1"/>
      <w:numFmt w:val="decimal"/>
      <w:pStyle w:val="Normal"/>
      <w:lvlText w:val="%7."/>
      <w:lvlJc w:val="left"/>
      <w:pPr>
        <w:autoSpaceDE w:val="0"/>
        <w:autoSpaceDN w:val="0"/>
        <w:adjustRightInd w:val="0"/>
        <w:spacing w:after="0" w:line="240" w:lineRule="auto"/>
        <w:ind w:left="2520" w:hanging="360"/>
      </w:pPr>
      <w:rPr>
        <w:rFonts w:ascii="TimesNewRomanPSMT" w:hAnsi="TimesNewRomanPSMT" w:cs="TimesNewRomanPSMT"/>
      </w:rPr>
    </w:lvl>
    <w:lvl w:ilvl="7" w:tplc="FFFFFFFF">
      <w:start w:val="1"/>
      <w:numFmt w:val="decimal"/>
      <w:pStyle w:val="Normal"/>
      <w:lvlText w:val="%8."/>
      <w:lvlJc w:val="left"/>
      <w:pPr>
        <w:autoSpaceDE w:val="0"/>
        <w:autoSpaceDN w:val="0"/>
        <w:adjustRightInd w:val="0"/>
        <w:spacing w:after="0" w:line="240" w:lineRule="auto"/>
        <w:ind w:left="2880" w:hanging="360"/>
      </w:pPr>
      <w:rPr>
        <w:rFonts w:ascii="TimesNewRomanPSMT" w:hAnsi="TimesNewRomanPSMT" w:cs="TimesNewRomanPSMT"/>
      </w:rPr>
    </w:lvl>
    <w:lvl w:ilvl="8" w:tplc="FFFFFFFF">
      <w:start w:val="1"/>
      <w:numFmt w:val="decimal"/>
      <w:pStyle w:val="Normal"/>
      <w:lvlText w:val="%9."/>
      <w:lvlJc w:val="left"/>
      <w:pPr>
        <w:autoSpaceDE w:val="0"/>
        <w:autoSpaceDN w:val="0"/>
        <w:adjustRightInd w:val="0"/>
        <w:spacing w:after="0" w:line="240" w:lineRule="auto"/>
        <w:ind w:left="3240" w:hanging="360"/>
      </w:pPr>
      <w:rPr>
        <w:rFonts w:ascii="TimesNewRomanPSMT" w:hAnsi="TimesNewRomanPSMT" w:cs="TimesNewRomanPSMT"/>
      </w:rPr>
    </w:lvl>
  </w:abstractNum>
  <w:abstractNum w:abstractNumId="3" w15:restartNumberingAfterBreak="0">
    <w:nsid w:val="000157C4"/>
    <w:multiLevelType w:val="multilevel"/>
    <w:tmpl w:val="FD90059C"/>
    <w:styleLink w:val="TieredList"/>
    <w:lvl w:ilvl="0">
      <w:start w:val="1"/>
      <w:numFmt w:val="decimal"/>
      <w:pStyle w:val="Normal"/>
      <w:lvlText w:val="%1."/>
      <w:lvlJc w:val="left"/>
      <w:pPr>
        <w:autoSpaceDE w:val="0"/>
        <w:autoSpaceDN w:val="0"/>
        <w:adjustRightInd w:val="0"/>
        <w:spacing w:after="0" w:line="240" w:lineRule="auto"/>
        <w:ind w:left="720" w:hanging="720"/>
      </w:pPr>
      <w:rPr>
        <w:rFonts w:ascii="TimesNewRomanPSMT" w:hAnsi="TimesNewRomanPSMT" w:cs="TimesNewRomanPSMT"/>
      </w:rPr>
    </w:lvl>
    <w:lvl w:ilvl="1">
      <w:start w:val="1"/>
      <w:numFmt w:val="decimal"/>
      <w:pStyle w:val="Normal"/>
      <w:lvlText w:val="%1.%2."/>
      <w:lvlJc w:val="left"/>
      <w:pPr>
        <w:autoSpaceDE w:val="0"/>
        <w:autoSpaceDN w:val="0"/>
        <w:adjustRightInd w:val="0"/>
        <w:spacing w:after="0" w:line="240" w:lineRule="auto"/>
        <w:ind w:left="940" w:hanging="940"/>
      </w:pPr>
      <w:rPr>
        <w:rFonts w:ascii="TimesNewRomanPSMT" w:hAnsi="TimesNewRomanPSMT" w:cs="TimesNewRomanPSMT"/>
      </w:rPr>
    </w:lvl>
    <w:lvl w:ilvl="2">
      <w:start w:val="1"/>
      <w:numFmt w:val="decimal"/>
      <w:pStyle w:val="Normal"/>
      <w:lvlText w:val="%1.%2.%3."/>
      <w:lvlJc w:val="left"/>
      <w:pPr>
        <w:autoSpaceDE w:val="0"/>
        <w:autoSpaceDN w:val="0"/>
        <w:adjustRightInd w:val="0"/>
        <w:spacing w:after="0" w:line="240" w:lineRule="auto"/>
        <w:ind w:left="1160" w:hanging="1160"/>
      </w:pPr>
      <w:rPr>
        <w:rFonts w:ascii="TimesNewRomanPSMT" w:hAnsi="TimesNewRomanPSMT" w:cs="TimesNewRomanPSMT"/>
      </w:rPr>
    </w:lvl>
    <w:lvl w:ilvl="3">
      <w:start w:val="1"/>
      <w:numFmt w:val="decimal"/>
      <w:pStyle w:val="Normal"/>
      <w:lvlText w:val="%1.%2.%3.%4."/>
      <w:lvlJc w:val="left"/>
      <w:pPr>
        <w:autoSpaceDE w:val="0"/>
        <w:autoSpaceDN w:val="0"/>
        <w:adjustRightInd w:val="0"/>
        <w:spacing w:after="0" w:line="240" w:lineRule="auto"/>
        <w:ind w:left="1380" w:hanging="1380"/>
      </w:pPr>
      <w:rPr>
        <w:rFonts w:ascii="TimesNewRomanPSMT" w:hAnsi="TimesNewRomanPSMT" w:cs="TimesNewRomanPSMT"/>
      </w:rPr>
    </w:lvl>
    <w:lvl w:ilvl="4">
      <w:start w:val="1"/>
      <w:numFmt w:val="decimal"/>
      <w:pStyle w:val="Normal"/>
      <w:lvlText w:val="%1.%2.%3.%4.%5."/>
      <w:lvlJc w:val="left"/>
      <w:pPr>
        <w:autoSpaceDE w:val="0"/>
        <w:autoSpaceDN w:val="0"/>
        <w:adjustRightInd w:val="0"/>
        <w:spacing w:after="0" w:line="240" w:lineRule="auto"/>
        <w:ind w:left="1600" w:hanging="1600"/>
      </w:pPr>
      <w:rPr>
        <w:rFonts w:ascii="TimesNewRomanPSMT" w:hAnsi="TimesNewRomanPSMT" w:cs="TimesNewRomanPSMT"/>
      </w:rPr>
    </w:lvl>
    <w:lvl w:ilvl="5">
      <w:start w:val="1"/>
      <w:numFmt w:val="decimal"/>
      <w:pStyle w:val="Normal"/>
      <w:lvlText w:val="%1.%2.%3.%4.%5.%6."/>
      <w:lvlJc w:val="left"/>
      <w:pPr>
        <w:autoSpaceDE w:val="0"/>
        <w:autoSpaceDN w:val="0"/>
        <w:adjustRightInd w:val="0"/>
        <w:spacing w:after="0" w:line="240" w:lineRule="auto"/>
        <w:ind w:left="1820" w:hanging="1820"/>
      </w:pPr>
      <w:rPr>
        <w:rFonts w:ascii="TimesNewRomanPSMT" w:hAnsi="TimesNewRomanPSMT" w:cs="TimesNewRomanPSMT"/>
      </w:rPr>
    </w:lvl>
    <w:lvl w:ilvl="6">
      <w:start w:val="1"/>
      <w:numFmt w:val="decimal"/>
      <w:pStyle w:val="Normal"/>
      <w:lvlText w:val="%1.%2.%3.%4.%5.%6.%7."/>
      <w:lvlJc w:val="left"/>
      <w:pPr>
        <w:autoSpaceDE w:val="0"/>
        <w:autoSpaceDN w:val="0"/>
        <w:adjustRightInd w:val="0"/>
        <w:spacing w:after="0" w:line="240" w:lineRule="auto"/>
        <w:ind w:left="2040" w:hanging="2040"/>
      </w:pPr>
      <w:rPr>
        <w:rFonts w:ascii="TimesNewRomanPSMT" w:hAnsi="TimesNewRomanPSMT" w:cs="TimesNewRomanPSMT"/>
      </w:rPr>
    </w:lvl>
    <w:lvl w:ilvl="7">
      <w:start w:val="1"/>
      <w:numFmt w:val="decimal"/>
      <w:pStyle w:val="Normal"/>
      <w:lvlText w:val="%1.%2.%3.%4.%5.%6.%7.%8."/>
      <w:lvlJc w:val="left"/>
      <w:pPr>
        <w:autoSpaceDE w:val="0"/>
        <w:autoSpaceDN w:val="0"/>
        <w:adjustRightInd w:val="0"/>
        <w:spacing w:after="0" w:line="240" w:lineRule="auto"/>
        <w:ind w:left="2260" w:hanging="2260"/>
      </w:pPr>
      <w:rPr>
        <w:rFonts w:ascii="TimesNewRomanPSMT" w:hAnsi="TimesNewRomanPSMT" w:cs="TimesNewRomanPSMT"/>
      </w:rPr>
    </w:lvl>
    <w:lvl w:ilvl="8">
      <w:start w:val="1"/>
      <w:numFmt w:val="decimal"/>
      <w:pStyle w:val="Normal"/>
      <w:lvlText w:val="%1.%2.%3.%4.%5.%6.%7.%8.%9."/>
      <w:lvlJc w:val="left"/>
      <w:pPr>
        <w:autoSpaceDE w:val="0"/>
        <w:autoSpaceDN w:val="0"/>
        <w:adjustRightInd w:val="0"/>
        <w:spacing w:after="0" w:line="240" w:lineRule="auto"/>
        <w:ind w:left="2480" w:hanging="2480"/>
      </w:pPr>
      <w:rPr>
        <w:rFonts w:ascii="TimesNewRomanPSMT" w:hAnsi="TimesNewRomanPSMT" w:cs="TimesNewRomanPSM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revisionView w:comments="0" w:insDel="0"/>
  <w:doNotTrackMoves/>
  <w:defaultTabStop w:val="720"/>
  <w:autoHyphenation/>
  <w:hyphenationZone w:val="10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noColumnBalance/>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1303"/>
    <w:rsid w:val="00B6791A"/>
    <w:rsid w:val="00F4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97AABBC3-E6A2-4FA5-B4AC-3D51FD9D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pPr>
    <w:rPr>
      <w:rFonts w:ascii="Times-Roman" w:hAnsi="Times-Roman" w:cs="Times-Roman"/>
      <w:sz w:val="24"/>
      <w:szCs w:val="24"/>
    </w:rPr>
  </w:style>
  <w:style w:type="paragraph" w:styleId="Heading1">
    <w:name w:val="heading 1"/>
    <w:basedOn w:val="Normal"/>
    <w:link w:val="Heading1Char"/>
    <w:uiPriority w:val="99"/>
    <w:qFormat/>
    <w:pPr>
      <w:spacing w:before="280" w:after="280"/>
      <w:outlineLvl w:val="0"/>
    </w:pPr>
    <w:rPr>
      <w:rFonts w:ascii="TimesNewRomanPS-BoldMT" w:hAnsi="TimesNewRomanPS-BoldMT" w:cs="TimesNewRomanPS-BoldMT"/>
      <w:b/>
      <w:bCs/>
      <w:sz w:val="48"/>
      <w:szCs w:val="48"/>
    </w:rPr>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paragraph" w:styleId="Heading3">
    <w:name w:val="heading 3"/>
    <w:basedOn w:val="Heading2"/>
    <w:next w:val="Normal"/>
    <w:link w:val="Heading3Char"/>
    <w:uiPriority w:val="99"/>
    <w:qFormat/>
    <w:pPr>
      <w:outlineLvl w:val="2"/>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libri-Bold" w:hAnsi="Calibri-Bold" w:cs="Calibri-Bold"/>
      <w:b/>
      <w:bCs/>
      <w:sz w:val="32"/>
      <w:szCs w:val="32"/>
    </w:rPr>
  </w:style>
  <w:style w:type="character" w:customStyle="1" w:styleId="Heading2Char">
    <w:name w:val="Heading 2 Char"/>
    <w:link w:val="Heading2"/>
    <w:uiPriority w:val="99"/>
    <w:rPr>
      <w:rFonts w:ascii="Calibri-BoldItalic" w:hAnsi="Calibri-BoldItalic" w:cs="Calibri-BoldItalic"/>
      <w:b/>
      <w:bCs/>
      <w:i/>
      <w:iCs/>
      <w:sz w:val="28"/>
      <w:szCs w:val="28"/>
    </w:rPr>
  </w:style>
  <w:style w:type="paragraph" w:customStyle="1" w:styleId="DefaultStyle">
    <w:name w:val="Default Style"/>
    <w:uiPriority w:val="99"/>
    <w:pPr>
      <w:autoSpaceDE w:val="0"/>
      <w:autoSpaceDN w:val="0"/>
      <w:adjustRightInd w:val="0"/>
    </w:pPr>
    <w:rPr>
      <w:rFonts w:ascii="TimesNewRomanPSMT" w:hAnsi="TimesNewRomanPSMT" w:cs="TimesNewRomanPSMT"/>
      <w:sz w:val="24"/>
      <w:szCs w:val="24"/>
    </w:rPr>
  </w:style>
  <w:style w:type="character" w:customStyle="1" w:styleId="Heading3Char">
    <w:name w:val="Heading 3 Char"/>
    <w:link w:val="Heading3"/>
    <w:uiPriority w:val="99"/>
    <w:semiHidden/>
    <w:rPr>
      <w:rFonts w:ascii="Calibri-Bold" w:hAnsi="Calibri-Bold" w:cs="Calibri-Bold"/>
      <w:b/>
      <w:bCs/>
      <w:sz w:val="26"/>
      <w:szCs w:val="26"/>
    </w:rPr>
  </w:style>
  <w:style w:type="character" w:customStyle="1" w:styleId="InternetLink">
    <w:name w:val="Internet Link"/>
    <w:uiPriority w:val="99"/>
    <w:rPr>
      <w:rFonts w:ascii="TimesNewRomanPSMT" w:hAnsi="TimesNewRomanPSMT" w:cs="TimesNewRomanPSMT"/>
      <w:color w:val="0000FF"/>
      <w:u w:val="single"/>
    </w:rPr>
  </w:style>
  <w:style w:type="character" w:styleId="FootnoteReference">
    <w:name w:val="footnote reference"/>
    <w:uiPriority w:val="99"/>
    <w:rPr>
      <w:rFonts w:ascii="TimesNewRomanPSMT" w:hAnsi="TimesNewRomanPSMT" w:cs="TimesNewRomanPSMT"/>
      <w:vertAlign w:val="superscript"/>
    </w:rPr>
  </w:style>
  <w:style w:type="character" w:customStyle="1" w:styleId="StrongEmphasis">
    <w:name w:val="Strong Emphasis"/>
    <w:uiPriority w:val="99"/>
    <w:rPr>
      <w:b/>
      <w:bCs/>
    </w:rPr>
  </w:style>
  <w:style w:type="character" w:customStyle="1" w:styleId="apple-converted-space">
    <w:name w:val="apple-converted-space"/>
    <w:uiPriority w:val="99"/>
    <w:rPr>
      <w:rFonts w:ascii="TimesNewRomanPSMT" w:hAnsi="TimesNewRomanPSMT" w:cs="TimesNewRomanPSMT"/>
    </w:rPr>
  </w:style>
  <w:style w:type="character" w:styleId="FollowedHyperlink">
    <w:name w:val="FollowedHyperlink"/>
    <w:uiPriority w:val="99"/>
    <w:rPr>
      <w:rFonts w:ascii="TimesNewRomanPSMT" w:hAnsi="TimesNewRomanPSMT" w:cs="TimesNewRomanPSMT"/>
      <w:color w:val="800080"/>
      <w:u w:val="single"/>
    </w:rPr>
  </w:style>
  <w:style w:type="character" w:customStyle="1" w:styleId="BalloonTextChar">
    <w:name w:val="Balloon Text Char"/>
    <w:uiPriority w:val="99"/>
    <w:rPr>
      <w:rFonts w:ascii="LucidaGrande" w:hAnsi="LucidaGrande" w:cs="LucidaGrande"/>
      <w:sz w:val="18"/>
      <w:szCs w:val="18"/>
    </w:rPr>
  </w:style>
  <w:style w:type="character" w:customStyle="1" w:styleId="HeaderChar">
    <w:name w:val="Header Char"/>
    <w:uiPriority w:val="99"/>
    <w:rPr>
      <w:rFonts w:ascii="TimesNewRomanPSMT" w:hAnsi="TimesNewRomanPSMT" w:cs="TimesNewRomanPSMT"/>
    </w:rPr>
  </w:style>
  <w:style w:type="character" w:customStyle="1" w:styleId="FooterChar">
    <w:name w:val="Footer Char"/>
    <w:uiPriority w:val="99"/>
    <w:rPr>
      <w:rFonts w:ascii="TimesNewRomanPSMT" w:hAnsi="TimesNewRomanPSMT" w:cs="TimesNewRomanPSMT"/>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character" w:customStyle="1" w:styleId="BalloonTextChar1">
    <w:name w:val="Balloon Text Char1"/>
    <w:uiPriority w:val="99"/>
    <w:rPr>
      <w:rFonts w:ascii="LucidaGrande" w:hAnsi="LucidaGrande" w:cs="LucidaGrande"/>
      <w:sz w:val="18"/>
      <w:szCs w:val="18"/>
    </w:rPr>
  </w:style>
  <w:style w:type="paragraph" w:customStyle="1" w:styleId="Heading">
    <w:name w:val="Heading"/>
    <w:basedOn w:val="DefaultStyle"/>
    <w:next w:val="TextBody"/>
    <w:uiPriority w:val="99"/>
    <w:pPr>
      <w:keepNext/>
      <w:spacing w:before="240" w:after="120"/>
    </w:pPr>
    <w:rPr>
      <w:rFonts w:ascii="ArialMT" w:hAnsi="ArialMT" w:cs="ArialMT"/>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1"/>
    <w:uiPriority w:val="99"/>
    <w:pPr>
      <w:tabs>
        <w:tab w:val="center" w:pos="4320"/>
        <w:tab w:val="right" w:pos="8640"/>
      </w:tabs>
    </w:pPr>
  </w:style>
  <w:style w:type="character" w:customStyle="1" w:styleId="HeaderChar1">
    <w:name w:val="Header Char1"/>
    <w:link w:val="Header"/>
    <w:uiPriority w:val="99"/>
    <w:semiHidden/>
    <w:rPr>
      <w:rFonts w:ascii="TimesNewRomanPSMT" w:hAnsi="TimesNewRomanPSMT" w:cs="TimesNewRomanPSMT"/>
    </w:rPr>
  </w:style>
  <w:style w:type="paragraph" w:styleId="Footer">
    <w:name w:val="footer"/>
    <w:basedOn w:val="Normal"/>
    <w:link w:val="FooterChar1"/>
    <w:uiPriority w:val="99"/>
    <w:pPr>
      <w:tabs>
        <w:tab w:val="center" w:pos="4680"/>
        <w:tab w:val="right" w:pos="9360"/>
      </w:tabs>
    </w:pPr>
  </w:style>
  <w:style w:type="character" w:customStyle="1" w:styleId="FooterChar1">
    <w:name w:val="Footer Char1"/>
    <w:link w:val="Footer"/>
    <w:uiPriority w:val="99"/>
    <w:semiHidden/>
    <w:rPr>
      <w:rFonts w:ascii="TimesNewRomanPSMT" w:hAnsi="TimesNewRomanPSMT" w:cs="TimesNewRomanPSMT"/>
    </w:rPr>
  </w:style>
  <w:style w:type="paragraph" w:customStyle="1" w:styleId="Footnote">
    <w:name w:val="Footnote"/>
    <w:basedOn w:val="DefaultStyle"/>
    <w:uiPriority w:val="99"/>
    <w:pPr>
      <w:widowControl w:val="0"/>
    </w:pPr>
    <w:rPr>
      <w:sz w:val="20"/>
      <w:szCs w:val="20"/>
    </w:rPr>
  </w:style>
  <w:style w:type="paragraph" w:styleId="BalloonText">
    <w:name w:val="Balloon Text"/>
    <w:basedOn w:val="DefaultStyle"/>
    <w:link w:val="BalloonTextChar2"/>
    <w:uiPriority w:val="99"/>
    <w:rPr>
      <w:rFonts w:ascii="LucidaGrande" w:hAnsi="LucidaGrande" w:cs="LucidaGrande"/>
      <w:sz w:val="18"/>
      <w:szCs w:val="18"/>
    </w:rPr>
  </w:style>
  <w:style w:type="character" w:customStyle="1" w:styleId="BalloonTextChar2">
    <w:name w:val="Balloon Text Char2"/>
    <w:link w:val="BalloonText"/>
    <w:uiPriority w:val="99"/>
    <w:semiHidden/>
    <w:rPr>
      <w:rFonts w:ascii="TimesNewRomanPSMT" w:hAnsi="TimesNewRomanPSMT" w:cs="TimesNewRomanPSMT"/>
      <w:sz w:val="18"/>
      <w:szCs w:val="18"/>
    </w:rPr>
  </w:style>
  <w:style w:type="character" w:styleId="Hyperlink">
    <w:name w:val="Hyperlink"/>
    <w:uiPriority w:val="99"/>
    <w:rPr>
      <w:rFonts w:ascii="TimesNewRomanPSMT" w:hAnsi="TimesNewRomanPSMT" w:cs="TimesNewRomanPSMT"/>
      <w:color w:val="0000FF"/>
      <w:u w:val="single"/>
    </w:rPr>
  </w:style>
  <w:style w:type="paragraph" w:customStyle="1" w:styleId="TableCell">
    <w:name w:val="Table Cell"/>
    <w:basedOn w:val="Normal"/>
    <w:uiPriority w:val="99"/>
    <w:pPr>
      <w:jc w:val="center"/>
    </w:pPr>
  </w:style>
  <w:style w:type="character" w:customStyle="1" w:styleId="a-size-large">
    <w:name w:val="a-size-large"/>
    <w:uiPriority w:val="99"/>
    <w:rPr>
      <w:rFonts w:ascii="TimesNewRomanPSMT" w:hAnsi="TimesNewRomanPSMT" w:cs="TimesNewRomanPSMT"/>
    </w:rPr>
  </w:style>
  <w:style w:type="character" w:styleId="Emphasis">
    <w:name w:val="Emphasis"/>
    <w:uiPriority w:val="99"/>
    <w:qFormat/>
    <w:rPr>
      <w:rFonts w:ascii="TimesNewRomanPS-ItalicMT" w:hAnsi="TimesNewRomanPS-ItalicMT" w:cs="TimesNewRomanPS-ItalicMT"/>
      <w:i/>
      <w:iCs/>
    </w:rPr>
  </w:style>
  <w:style w:type="paragraph" w:customStyle="1" w:styleId="TableHeader">
    <w:name w:val="Table Header"/>
    <w:basedOn w:val="TableCell"/>
    <w:uiPriority w:val="99"/>
    <w:rPr>
      <w:rFonts w:ascii="Times-Bold" w:hAnsi="Times-Bold" w:cs="Times-Bold"/>
      <w:b/>
      <w:bCs/>
    </w:rPr>
  </w:style>
  <w:style w:type="paragraph" w:styleId="NormalWeb">
    <w:name w:val="Normal (Web)"/>
    <w:basedOn w:val="Normal"/>
    <w:uiPriority w:val="99"/>
    <w:pPr>
      <w:spacing w:before="100" w:after="100"/>
    </w:pPr>
    <w:rPr>
      <w:sz w:val="20"/>
      <w:szCs w:val="20"/>
    </w:rPr>
  </w:style>
  <w:style w:type="numbering" w:customStyle="1" w:styleId="BulletList">
    <w:name w:val="Bullet List"/>
    <w:pPr>
      <w:numPr>
        <w:numId w:val="1"/>
      </w:numPr>
    </w:pPr>
  </w:style>
  <w:style w:type="numbering" w:customStyle="1" w:styleId="Headings">
    <w:name w:val="Headings"/>
    <w:pPr>
      <w:numPr>
        <w:numId w:val="2"/>
      </w:numPr>
    </w:pPr>
  </w:style>
  <w:style w:type="numbering" w:customStyle="1" w:styleId="NumberList">
    <w:name w:val="Number List"/>
    <w:pPr>
      <w:numPr>
        <w:numId w:val="3"/>
      </w:numPr>
    </w:pPr>
  </w:style>
  <w:style w:type="numbering" w:customStyle="1" w:styleId="TieredList">
    <w:name w:val="Tiered 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militarymuseum.org/" TargetMode="External"/><Relationship Id="rId13" Type="http://schemas.openxmlformats.org/officeDocument/2006/relationships/hyperlink" Target="http://www.fagenfighterswwiimuseum.org" TargetMode="External"/><Relationship Id="rId18" Type="http://schemas.openxmlformats.org/officeDocument/2006/relationships/hyperlink" Target="mailto:crazyjerry45@hotmai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info@tccwrt.com" TargetMode="External"/><Relationship Id="rId12" Type="http://schemas.openxmlformats.org/officeDocument/2006/relationships/hyperlink" Target="http://www.worldwithoutgenocide.org/" TargetMode="External"/><Relationship Id="rId17" Type="http://schemas.openxmlformats.org/officeDocument/2006/relationships/hyperlink" Target="http://www.afmsp.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lin.hopkins@hotmail.com" TargetMode="External"/><Relationship Id="rId20" Type="http://schemas.openxmlformats.org/officeDocument/2006/relationships/hyperlink" Target="mailto:coldpatton@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tsnelling.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daubenspeck52@gmail.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8thmn.org/" TargetMode="External"/><Relationship Id="rId19" Type="http://schemas.openxmlformats.org/officeDocument/2006/relationships/hyperlink" Target="http://www.cafmn.org/" TargetMode="External"/><Relationship Id="rId4" Type="http://schemas.openxmlformats.org/officeDocument/2006/relationships/webSettings" Target="webSettings.xml"/><Relationship Id="rId9" Type="http://schemas.openxmlformats.org/officeDocument/2006/relationships/hyperlink" Target="http://www.mnangmuseum.org/" TargetMode="External"/><Relationship Id="rId14" Type="http://schemas.openxmlformats.org/officeDocument/2006/relationships/hyperlink" Target="http://www.wotn.org/" TargetMode="External"/><Relationship Id="rId22" Type="http://schemas.openxmlformats.org/officeDocument/2006/relationships/image" Target="media/image2.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May 2009</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subject/>
  <dc:creator>Joseph Fitzharris</dc:creator>
  <cp:keywords/>
  <dc:description/>
  <cp:lastModifiedBy>Glenn Burgstahler</cp:lastModifiedBy>
  <cp:revision>2</cp:revision>
  <cp:lastPrinted>2019-03-02T16:20:00Z</cp:lastPrinted>
  <dcterms:created xsi:type="dcterms:W3CDTF">2019-03-23T16:45:00Z</dcterms:created>
  <dcterms:modified xsi:type="dcterms:W3CDTF">2019-03-23T16:45:00Z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
  </property>
  <property fmtid="{D5CDD505-2E9C-101B-9397-08002B2CF9AE}" pid="3" name="DocSecurity">
    <vt:lpwstr/>
  </property>
  <property fmtid="{D5CDD505-2E9C-101B-9397-08002B2CF9AE}" pid="4" name="AppVersion">
    <vt:lpwstr>14.0000</vt:lpwstr>
  </property>
  <property fmtid="{D5CDD505-2E9C-101B-9397-08002B2CF9AE}" pid="5" name="HyperlinksChanged">
    <vt:lpwstr/>
  </property>
  <property fmtid="{D5CDD505-2E9C-101B-9397-08002B2CF9AE}" pid="6" name="ShareDoc">
    <vt:lpwstr/>
  </property>
  <property fmtid="{D5CDD505-2E9C-101B-9397-08002B2CF9AE}" pid="7" name="LinksUpToDate">
    <vt:lpwstr/>
  </property>
  <property fmtid="{D5CDD505-2E9C-101B-9397-08002B2CF9AE}" pid="8" name="Company">
    <vt:lpwstr>University of St. Thomas</vt:lpwstr>
  </property>
</Properties>
</file>